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B36DA8F" w14:textId="6A3D7FEE" w:rsidR="007A4BEB" w:rsidRPr="00711ABB" w:rsidRDefault="00550BDF" w:rsidP="00EE5DED">
      <w:pPr>
        <w:spacing w:before="0"/>
        <w:rPr>
          <w:rFonts w:ascii="Times New Roman" w:hAnsi="Times New Roman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562B3" wp14:editId="004A96A0">
                <wp:simplePos x="0" y="0"/>
                <wp:positionH relativeFrom="column">
                  <wp:posOffset>3023235</wp:posOffset>
                </wp:positionH>
                <wp:positionV relativeFrom="paragraph">
                  <wp:posOffset>-226060</wp:posOffset>
                </wp:positionV>
                <wp:extent cx="3543300" cy="800100"/>
                <wp:effectExtent l="0" t="0" r="0" b="12700"/>
                <wp:wrapThrough wrapText="bothSides">
                  <wp:wrapPolygon edited="0">
                    <wp:start x="155" y="0"/>
                    <wp:lineTo x="155" y="21257"/>
                    <wp:lineTo x="21213" y="21257"/>
                    <wp:lineTo x="21213" y="0"/>
                    <wp:lineTo x="155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1FD68B3" w14:textId="77777777" w:rsidR="00E7734C" w:rsidRPr="00550BDF" w:rsidRDefault="00E7734C" w:rsidP="00242F37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0BDF">
                              <w:rPr>
                                <w:rFonts w:ascii="Times New Roman" w:hAnsi="Times New Roman"/>
                                <w:color w:val="000000" w:themeColor="text1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Research Brief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562B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8.05pt;margin-top:-17.8pt;width:279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" filled="f" stroked="f">
                <v:textbox>
                  <w:txbxContent>
                    <w:p w14:paraId="61FD68B3" w14:textId="77777777" w:rsidR="00E7734C" w:rsidRPr="00550BDF" w:rsidRDefault="00E7734C" w:rsidP="00242F37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0BDF">
                        <w:rPr>
                          <w:rFonts w:ascii="Times New Roman" w:hAnsi="Times New Roman"/>
                          <w:color w:val="000000" w:themeColor="text1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Research Brief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8E7A87">
        <w:rPr>
          <w:rFonts w:ascii="Times New Roman" w:hAnsi="Times New Roman"/>
          <w:b/>
          <w:sz w:val="28"/>
          <w:szCs w:val="28"/>
        </w:rPr>
        <w:tab/>
      </w:r>
    </w:p>
    <w:p w14:paraId="5EA3A7BC" w14:textId="28B68F78" w:rsidR="00BB65E6" w:rsidRDefault="002F76B8" w:rsidP="00BB65E6">
      <w:pPr>
        <w:spacing w:before="0"/>
        <w:rPr>
          <w:rFonts w:ascii="Times New Roman" w:hAnsi="Times New Roman"/>
        </w:rPr>
      </w:pPr>
      <w:r>
        <w:rPr>
          <w:noProof/>
          <w:color w:val="FF0000"/>
        </w:rPr>
        <w:drawing>
          <wp:inline distT="0" distB="0" distL="0" distR="0" wp14:anchorId="6AEFCFB4" wp14:editId="32AFA824">
            <wp:extent cx="1969368" cy="1969368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368" cy="1969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D8D356" w14:textId="77777777" w:rsidR="00F4453C" w:rsidRDefault="004648F3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5DA78FD" w14:textId="77777777" w:rsidR="00F4453C" w:rsidRDefault="00F4453C" w:rsidP="00BB65E6">
      <w:pPr>
        <w:spacing w:before="0"/>
        <w:rPr>
          <w:rFonts w:ascii="Times New Roman" w:hAnsi="Times New Roman"/>
        </w:rPr>
      </w:pPr>
    </w:p>
    <w:p w14:paraId="06AA236F" w14:textId="62E361A9" w:rsidR="00607707" w:rsidRDefault="00F4453C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Title:</w:t>
      </w:r>
      <w:r w:rsidR="00EC6A49">
        <w:rPr>
          <w:rFonts w:ascii="Times New Roman" w:hAnsi="Times New Roman"/>
        </w:rPr>
        <w:t xml:space="preserve"> </w:t>
      </w:r>
      <w:r w:rsidR="009A5D64">
        <w:rPr>
          <w:rFonts w:ascii="Times New Roman" w:hAnsi="Times New Roman"/>
        </w:rPr>
        <w:t>CCC Shuttle Service</w:t>
      </w:r>
    </w:p>
    <w:p w14:paraId="38110B3B" w14:textId="4125E129" w:rsidR="00F4453C" w:rsidRDefault="00F4453C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 w:rsidR="009A5D64">
        <w:rPr>
          <w:rFonts w:ascii="Times New Roman" w:hAnsi="Times New Roman"/>
        </w:rPr>
        <w:t xml:space="preserve"> 05.02.17</w:t>
      </w:r>
    </w:p>
    <w:p w14:paraId="4678D0E1" w14:textId="23F21E95" w:rsidR="00EC6A49" w:rsidRDefault="00EC6A49" w:rsidP="00BB65E6">
      <w:pPr>
        <w:spacing w:before="0"/>
        <w:rPr>
          <w:rFonts w:ascii="Times New Roman" w:hAnsi="Times New Roman"/>
        </w:rPr>
      </w:pPr>
    </w:p>
    <w:p w14:paraId="553A6B56" w14:textId="5CE50CD4" w:rsidR="0013229E" w:rsidRDefault="009A5D64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Clovis Community College has been offering a shuttle service between the main campus at Willow and International and the Herndon Campus since the fall of 2014. </w:t>
      </w:r>
      <w:r w:rsidR="001E3976">
        <w:rPr>
          <w:rFonts w:ascii="Times New Roman" w:hAnsi="Times New Roman"/>
        </w:rPr>
        <w:t xml:space="preserve">Students purchasing tokens or </w:t>
      </w:r>
      <w:r w:rsidR="008856DF">
        <w:rPr>
          <w:rFonts w:ascii="Times New Roman" w:hAnsi="Times New Roman"/>
        </w:rPr>
        <w:t>passes has</w:t>
      </w:r>
      <w:r>
        <w:rPr>
          <w:rFonts w:ascii="Times New Roman" w:hAnsi="Times New Roman"/>
        </w:rPr>
        <w:t xml:space="preserve"> increased 200% and the </w:t>
      </w:r>
      <w:r w:rsidR="001E3976">
        <w:rPr>
          <w:rFonts w:ascii="Times New Roman" w:hAnsi="Times New Roman"/>
        </w:rPr>
        <w:t xml:space="preserve">service is currently serving 68 </w:t>
      </w:r>
      <w:r>
        <w:rPr>
          <w:rFonts w:ascii="Times New Roman" w:hAnsi="Times New Roman"/>
        </w:rPr>
        <w:t xml:space="preserve">students. </w:t>
      </w:r>
      <w:r w:rsidR="00564C5C">
        <w:rPr>
          <w:rFonts w:ascii="Times New Roman" w:hAnsi="Times New Roman"/>
        </w:rPr>
        <w:t xml:space="preserve">The counts and percentages presented in the table below indicate a difference in the ridership compared to the ‘average’ CCC student. </w:t>
      </w:r>
      <w:r w:rsidR="00770BDA">
        <w:rPr>
          <w:rFonts w:ascii="Times New Roman" w:hAnsi="Times New Roman"/>
        </w:rPr>
        <w:t>T</w:t>
      </w:r>
      <w:r w:rsidR="00564C5C">
        <w:rPr>
          <w:rFonts w:ascii="Times New Roman" w:hAnsi="Times New Roman"/>
        </w:rPr>
        <w:t xml:space="preserve">here is a </w:t>
      </w:r>
      <w:r w:rsidR="00770BDA">
        <w:rPr>
          <w:rFonts w:ascii="Times New Roman" w:hAnsi="Times New Roman"/>
        </w:rPr>
        <w:t>larger</w:t>
      </w:r>
      <w:r w:rsidR="00564C5C">
        <w:rPr>
          <w:rFonts w:ascii="Times New Roman" w:hAnsi="Times New Roman"/>
        </w:rPr>
        <w:t xml:space="preserve"> percentage of African American </w:t>
      </w:r>
      <w:r w:rsidR="00DA6650">
        <w:rPr>
          <w:rFonts w:ascii="Times New Roman" w:hAnsi="Times New Roman"/>
        </w:rPr>
        <w:t xml:space="preserve">students and fewer Asian </w:t>
      </w:r>
      <w:r w:rsidR="00770BDA">
        <w:rPr>
          <w:rFonts w:ascii="Times New Roman" w:hAnsi="Times New Roman"/>
        </w:rPr>
        <w:t xml:space="preserve">students </w:t>
      </w:r>
      <w:r w:rsidR="00DA6650">
        <w:rPr>
          <w:rFonts w:ascii="Times New Roman" w:hAnsi="Times New Roman"/>
        </w:rPr>
        <w:t>than are normally seen at CCC. Women ride the shuttle at a higher rate than do men</w:t>
      </w:r>
      <w:r w:rsidR="00012E0C">
        <w:rPr>
          <w:rFonts w:ascii="Times New Roman" w:hAnsi="Times New Roman"/>
        </w:rPr>
        <w:t xml:space="preserve"> (58% of</w:t>
      </w:r>
      <w:r w:rsidR="00EE0924">
        <w:rPr>
          <w:rFonts w:ascii="Times New Roman" w:hAnsi="Times New Roman"/>
        </w:rPr>
        <w:t xml:space="preserve"> riders are women)</w:t>
      </w:r>
      <w:r w:rsidR="00DA6650">
        <w:rPr>
          <w:rFonts w:ascii="Times New Roman" w:hAnsi="Times New Roman"/>
        </w:rPr>
        <w:t xml:space="preserve">. </w:t>
      </w:r>
      <w:r w:rsidR="00220936">
        <w:rPr>
          <w:rFonts w:ascii="Times New Roman" w:hAnsi="Times New Roman"/>
        </w:rPr>
        <w:t>Overall, approximately 50% of shuttle ridership comes from students served by the equity grant.</w:t>
      </w:r>
    </w:p>
    <w:p w14:paraId="4159C36A" w14:textId="77777777" w:rsidR="001E3976" w:rsidRDefault="001E3976" w:rsidP="00BB65E6">
      <w:pPr>
        <w:spacing w:before="0"/>
        <w:rPr>
          <w:rFonts w:ascii="Times New Roman" w:hAnsi="Times New Roman"/>
        </w:rPr>
      </w:pPr>
    </w:p>
    <w:p w14:paraId="011BF5B8" w14:textId="2F3240A6" w:rsidR="007B289F" w:rsidRDefault="001E3976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1: Number and percent of students who use the shuttle service </w:t>
      </w:r>
    </w:p>
    <w:tbl>
      <w:tblPr>
        <w:tblStyle w:val="GridTable1Light-Accent1"/>
        <w:tblW w:w="10056" w:type="dxa"/>
        <w:tblLook w:val="04A0" w:firstRow="1" w:lastRow="0" w:firstColumn="1" w:lastColumn="0" w:noHBand="0" w:noVBand="1"/>
      </w:tblPr>
      <w:tblGrid>
        <w:gridCol w:w="1439"/>
        <w:gridCol w:w="609"/>
        <w:gridCol w:w="604"/>
        <w:gridCol w:w="610"/>
        <w:gridCol w:w="603"/>
        <w:gridCol w:w="612"/>
        <w:gridCol w:w="602"/>
        <w:gridCol w:w="613"/>
        <w:gridCol w:w="659"/>
        <w:gridCol w:w="613"/>
        <w:gridCol w:w="602"/>
        <w:gridCol w:w="642"/>
        <w:gridCol w:w="603"/>
        <w:gridCol w:w="622"/>
        <w:gridCol w:w="623"/>
      </w:tblGrid>
      <w:tr w:rsidR="00E7734C" w14:paraId="7746D881" w14:textId="145A508C" w:rsidTr="00E773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04EC889A" w14:textId="77777777" w:rsidR="00E7734C" w:rsidRDefault="00E7734C" w:rsidP="00BB65E6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1213" w:type="dxa"/>
            <w:gridSpan w:val="2"/>
          </w:tcPr>
          <w:p w14:paraId="01412F46" w14:textId="37AD5AFC" w:rsidR="00E7734C" w:rsidRPr="00564C5C" w:rsidRDefault="00E7734C" w:rsidP="00E7734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FA14</w:t>
            </w:r>
          </w:p>
        </w:tc>
        <w:tc>
          <w:tcPr>
            <w:tcW w:w="1213" w:type="dxa"/>
            <w:gridSpan w:val="2"/>
          </w:tcPr>
          <w:p w14:paraId="3CBF542A" w14:textId="476A0142" w:rsidR="00E7734C" w:rsidRPr="00564C5C" w:rsidRDefault="00E7734C" w:rsidP="00564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Sp15</w:t>
            </w:r>
          </w:p>
        </w:tc>
        <w:tc>
          <w:tcPr>
            <w:tcW w:w="1214" w:type="dxa"/>
            <w:gridSpan w:val="2"/>
          </w:tcPr>
          <w:p w14:paraId="130CB0E5" w14:textId="0C43FB31" w:rsidR="00E7734C" w:rsidRPr="00564C5C" w:rsidRDefault="00E7734C" w:rsidP="00564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FA15</w:t>
            </w:r>
          </w:p>
        </w:tc>
        <w:tc>
          <w:tcPr>
            <w:tcW w:w="1272" w:type="dxa"/>
            <w:gridSpan w:val="2"/>
          </w:tcPr>
          <w:p w14:paraId="68EAF3C4" w14:textId="6A8F5A85" w:rsidR="00E7734C" w:rsidRPr="00564C5C" w:rsidRDefault="00E7734C" w:rsidP="00564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SP16</w:t>
            </w:r>
          </w:p>
        </w:tc>
        <w:tc>
          <w:tcPr>
            <w:tcW w:w="1215" w:type="dxa"/>
            <w:gridSpan w:val="2"/>
          </w:tcPr>
          <w:p w14:paraId="18969759" w14:textId="474366B2" w:rsidR="00E7734C" w:rsidRPr="00564C5C" w:rsidRDefault="00E7734C" w:rsidP="00564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FA16</w:t>
            </w:r>
          </w:p>
        </w:tc>
        <w:tc>
          <w:tcPr>
            <w:tcW w:w="1245" w:type="dxa"/>
            <w:gridSpan w:val="2"/>
          </w:tcPr>
          <w:p w14:paraId="6438EF72" w14:textId="49F7150B" w:rsidR="00E7734C" w:rsidRPr="00564C5C" w:rsidRDefault="00E7734C" w:rsidP="00564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SP17</w:t>
            </w:r>
          </w:p>
        </w:tc>
        <w:tc>
          <w:tcPr>
            <w:tcW w:w="1245" w:type="dxa"/>
            <w:gridSpan w:val="2"/>
          </w:tcPr>
          <w:p w14:paraId="67D0D21D" w14:textId="5392162C" w:rsidR="00E7734C" w:rsidRDefault="00E7734C" w:rsidP="00564C5C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 w:val="0"/>
                <w:sz w:val="20"/>
                <w:szCs w:val="20"/>
              </w:rPr>
              <w:t>Total</w:t>
            </w:r>
          </w:p>
        </w:tc>
      </w:tr>
      <w:tr w:rsidR="00C12D9C" w14:paraId="1AE504BA" w14:textId="511998C5" w:rsidTr="00E7734C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3ECC2DF" w14:textId="3EB98E9B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African American</w:t>
            </w:r>
          </w:p>
        </w:tc>
        <w:tc>
          <w:tcPr>
            <w:tcW w:w="609" w:type="dxa"/>
            <w:vAlign w:val="center"/>
          </w:tcPr>
          <w:p w14:paraId="764ABFA2" w14:textId="2F669C3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604" w:type="dxa"/>
            <w:vAlign w:val="center"/>
          </w:tcPr>
          <w:p w14:paraId="5CFCE882" w14:textId="5CD8CF6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610" w:type="dxa"/>
            <w:vAlign w:val="center"/>
          </w:tcPr>
          <w:p w14:paraId="505ABD19" w14:textId="0E82AAC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3" w:type="dxa"/>
            <w:vAlign w:val="center"/>
          </w:tcPr>
          <w:p w14:paraId="6D70BB09" w14:textId="53589E7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612" w:type="dxa"/>
            <w:vAlign w:val="center"/>
          </w:tcPr>
          <w:p w14:paraId="7FD20698" w14:textId="45DDE61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602" w:type="dxa"/>
            <w:vAlign w:val="center"/>
          </w:tcPr>
          <w:p w14:paraId="18C4331F" w14:textId="0601949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613" w:type="dxa"/>
            <w:vAlign w:val="center"/>
          </w:tcPr>
          <w:p w14:paraId="51CA9478" w14:textId="6CCFCAE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659" w:type="dxa"/>
            <w:vAlign w:val="center"/>
          </w:tcPr>
          <w:p w14:paraId="39E9E0A3" w14:textId="7F061D0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613" w:type="dxa"/>
            <w:vAlign w:val="center"/>
          </w:tcPr>
          <w:p w14:paraId="7441997E" w14:textId="7AA6F61F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602" w:type="dxa"/>
            <w:vAlign w:val="center"/>
          </w:tcPr>
          <w:p w14:paraId="5C5BA5C7" w14:textId="3ED64BDA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2" w:type="dxa"/>
            <w:vAlign w:val="center"/>
          </w:tcPr>
          <w:p w14:paraId="36079616" w14:textId="723D021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603" w:type="dxa"/>
            <w:vAlign w:val="center"/>
          </w:tcPr>
          <w:p w14:paraId="42F3B7F5" w14:textId="22CB907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9%</w:t>
            </w:r>
          </w:p>
        </w:tc>
        <w:tc>
          <w:tcPr>
            <w:tcW w:w="622" w:type="dxa"/>
            <w:vAlign w:val="center"/>
          </w:tcPr>
          <w:p w14:paraId="7354C36A" w14:textId="0CE7D058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23" w:type="dxa"/>
            <w:vAlign w:val="center"/>
          </w:tcPr>
          <w:p w14:paraId="5E06AF88" w14:textId="7B1AE53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8%</w:t>
            </w:r>
          </w:p>
        </w:tc>
      </w:tr>
      <w:tr w:rsidR="00C12D9C" w14:paraId="43FD7A3D" w14:textId="4188D8CF" w:rsidTr="00E7734C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5EF31B6D" w14:textId="4781D136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American Indian/Alaska Native</w:t>
            </w:r>
          </w:p>
        </w:tc>
        <w:tc>
          <w:tcPr>
            <w:tcW w:w="609" w:type="dxa"/>
            <w:vAlign w:val="center"/>
          </w:tcPr>
          <w:p w14:paraId="25302539" w14:textId="2492071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4" w:type="dxa"/>
            <w:vAlign w:val="center"/>
          </w:tcPr>
          <w:p w14:paraId="2F7005DB" w14:textId="049A89E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610" w:type="dxa"/>
            <w:vAlign w:val="center"/>
          </w:tcPr>
          <w:p w14:paraId="3CC6D9F7" w14:textId="1127C5F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14:paraId="779D738E" w14:textId="09C47881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2" w:type="dxa"/>
            <w:vAlign w:val="center"/>
          </w:tcPr>
          <w:p w14:paraId="69A3AC71" w14:textId="3DE36EA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14:paraId="6E66F5FC" w14:textId="05AEF047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613" w:type="dxa"/>
            <w:vAlign w:val="center"/>
          </w:tcPr>
          <w:p w14:paraId="1A7F6DEC" w14:textId="5919AEA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vAlign w:val="center"/>
          </w:tcPr>
          <w:p w14:paraId="7EF7B7DC" w14:textId="28957BE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3" w:type="dxa"/>
            <w:vAlign w:val="center"/>
          </w:tcPr>
          <w:p w14:paraId="0E1A61A5" w14:textId="494EF5CB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602" w:type="dxa"/>
            <w:vAlign w:val="center"/>
          </w:tcPr>
          <w:p w14:paraId="005561BF" w14:textId="3E28AF0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2" w:type="dxa"/>
            <w:vAlign w:val="center"/>
          </w:tcPr>
          <w:p w14:paraId="4360444A" w14:textId="75384981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3" w:type="dxa"/>
            <w:vAlign w:val="center"/>
          </w:tcPr>
          <w:p w14:paraId="66938260" w14:textId="76716EFB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2" w:type="dxa"/>
            <w:vAlign w:val="center"/>
          </w:tcPr>
          <w:p w14:paraId="4E54DCAA" w14:textId="34306522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" w:type="dxa"/>
            <w:vAlign w:val="center"/>
          </w:tcPr>
          <w:p w14:paraId="39F26653" w14:textId="51D7F80C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C12D9C" w14:paraId="46A457A7" w14:textId="234C51ED" w:rsidTr="00E7734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E474475" w14:textId="02B79974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Asian</w:t>
            </w:r>
          </w:p>
        </w:tc>
        <w:tc>
          <w:tcPr>
            <w:tcW w:w="609" w:type="dxa"/>
            <w:vAlign w:val="center"/>
          </w:tcPr>
          <w:p w14:paraId="089C57FF" w14:textId="53ED6637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604" w:type="dxa"/>
            <w:vAlign w:val="center"/>
          </w:tcPr>
          <w:p w14:paraId="3F1A3597" w14:textId="37AA1035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10" w:type="dxa"/>
            <w:vAlign w:val="center"/>
          </w:tcPr>
          <w:p w14:paraId="3809A213" w14:textId="5577328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3" w:type="dxa"/>
            <w:vAlign w:val="center"/>
          </w:tcPr>
          <w:p w14:paraId="6B86A9B6" w14:textId="514F9998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612" w:type="dxa"/>
            <w:vAlign w:val="center"/>
          </w:tcPr>
          <w:p w14:paraId="5BFF47C4" w14:textId="58DB64F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602" w:type="dxa"/>
            <w:vAlign w:val="center"/>
          </w:tcPr>
          <w:p w14:paraId="28298C60" w14:textId="234491D6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13" w:type="dxa"/>
            <w:vAlign w:val="center"/>
          </w:tcPr>
          <w:p w14:paraId="6502ECFE" w14:textId="73BD9A2B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14:paraId="5CFB1005" w14:textId="09C004D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613" w:type="dxa"/>
            <w:vAlign w:val="center"/>
          </w:tcPr>
          <w:p w14:paraId="06B7A765" w14:textId="4BD04B2C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602" w:type="dxa"/>
            <w:vAlign w:val="center"/>
          </w:tcPr>
          <w:p w14:paraId="26A28528" w14:textId="39D08327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642" w:type="dxa"/>
            <w:vAlign w:val="center"/>
          </w:tcPr>
          <w:p w14:paraId="599BA318" w14:textId="10E0B207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3" w:type="dxa"/>
            <w:vAlign w:val="center"/>
          </w:tcPr>
          <w:p w14:paraId="43DB143E" w14:textId="78BB7FE7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2" w:type="dxa"/>
            <w:vAlign w:val="center"/>
          </w:tcPr>
          <w:p w14:paraId="477E9BE8" w14:textId="3FA4A6CA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623" w:type="dxa"/>
            <w:vAlign w:val="center"/>
          </w:tcPr>
          <w:p w14:paraId="41EFA76C" w14:textId="6553BD7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5%</w:t>
            </w:r>
          </w:p>
        </w:tc>
      </w:tr>
      <w:tr w:rsidR="00C12D9C" w14:paraId="65ED71BC" w14:textId="21F6A829" w:rsidTr="00E7734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29C3864C" w14:textId="5886AA9D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Filipino</w:t>
            </w:r>
          </w:p>
        </w:tc>
        <w:tc>
          <w:tcPr>
            <w:tcW w:w="609" w:type="dxa"/>
            <w:vAlign w:val="center"/>
          </w:tcPr>
          <w:p w14:paraId="191D4049" w14:textId="0B638AF8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14:paraId="4D03E946" w14:textId="123C833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0" w:type="dxa"/>
            <w:vAlign w:val="center"/>
          </w:tcPr>
          <w:p w14:paraId="392559E0" w14:textId="04D705D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14:paraId="2A191034" w14:textId="75C446EA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2" w:type="dxa"/>
            <w:vAlign w:val="center"/>
          </w:tcPr>
          <w:p w14:paraId="3795DB95" w14:textId="0AD8E843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14:paraId="1E8F5257" w14:textId="189B818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613" w:type="dxa"/>
            <w:vAlign w:val="center"/>
          </w:tcPr>
          <w:p w14:paraId="6E036ECB" w14:textId="44DFBB6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659" w:type="dxa"/>
            <w:vAlign w:val="center"/>
          </w:tcPr>
          <w:p w14:paraId="7B5696F6" w14:textId="2686B2D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613" w:type="dxa"/>
            <w:vAlign w:val="center"/>
          </w:tcPr>
          <w:p w14:paraId="1DA1D571" w14:textId="56248A5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2" w:type="dxa"/>
            <w:vAlign w:val="center"/>
          </w:tcPr>
          <w:p w14:paraId="43EA66E2" w14:textId="0F444B8F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42" w:type="dxa"/>
            <w:vAlign w:val="center"/>
          </w:tcPr>
          <w:p w14:paraId="514F3949" w14:textId="52DC59D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center"/>
          </w:tcPr>
          <w:p w14:paraId="1279CE56" w14:textId="4C26B056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3%</w:t>
            </w:r>
          </w:p>
        </w:tc>
        <w:tc>
          <w:tcPr>
            <w:tcW w:w="622" w:type="dxa"/>
            <w:vAlign w:val="center"/>
          </w:tcPr>
          <w:p w14:paraId="34447730" w14:textId="2A9F5A44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23" w:type="dxa"/>
            <w:vAlign w:val="center"/>
          </w:tcPr>
          <w:p w14:paraId="0E9E0324" w14:textId="5897BD7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2%</w:t>
            </w:r>
          </w:p>
        </w:tc>
      </w:tr>
      <w:tr w:rsidR="00C12D9C" w14:paraId="505F8899" w14:textId="5EEB322D" w:rsidTr="00E7734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613137D9" w14:textId="414C4113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609" w:type="dxa"/>
            <w:vAlign w:val="center"/>
          </w:tcPr>
          <w:p w14:paraId="1DCF4F27" w14:textId="113B5E4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10</w:t>
            </w:r>
          </w:p>
        </w:tc>
        <w:tc>
          <w:tcPr>
            <w:tcW w:w="604" w:type="dxa"/>
            <w:vAlign w:val="center"/>
          </w:tcPr>
          <w:p w14:paraId="38387805" w14:textId="3681C2A5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10" w:type="dxa"/>
            <w:vAlign w:val="center"/>
          </w:tcPr>
          <w:p w14:paraId="05489116" w14:textId="0A3F217A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11</w:t>
            </w:r>
          </w:p>
        </w:tc>
        <w:tc>
          <w:tcPr>
            <w:tcW w:w="603" w:type="dxa"/>
            <w:vAlign w:val="center"/>
          </w:tcPr>
          <w:p w14:paraId="696118C7" w14:textId="05E17207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32%</w:t>
            </w:r>
          </w:p>
        </w:tc>
        <w:tc>
          <w:tcPr>
            <w:tcW w:w="612" w:type="dxa"/>
            <w:vAlign w:val="center"/>
          </w:tcPr>
          <w:p w14:paraId="5E95B623" w14:textId="5796398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602" w:type="dxa"/>
            <w:vAlign w:val="center"/>
          </w:tcPr>
          <w:p w14:paraId="4D0076A4" w14:textId="20C405A3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35%</w:t>
            </w:r>
          </w:p>
        </w:tc>
        <w:tc>
          <w:tcPr>
            <w:tcW w:w="613" w:type="dxa"/>
            <w:vAlign w:val="center"/>
          </w:tcPr>
          <w:p w14:paraId="0C66588D" w14:textId="79737D5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17</w:t>
            </w:r>
          </w:p>
        </w:tc>
        <w:tc>
          <w:tcPr>
            <w:tcW w:w="659" w:type="dxa"/>
            <w:vAlign w:val="center"/>
          </w:tcPr>
          <w:p w14:paraId="25D43E15" w14:textId="1887391F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13" w:type="dxa"/>
            <w:vAlign w:val="center"/>
          </w:tcPr>
          <w:p w14:paraId="1EFCB6CD" w14:textId="0C725C13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29</w:t>
            </w:r>
          </w:p>
        </w:tc>
        <w:tc>
          <w:tcPr>
            <w:tcW w:w="602" w:type="dxa"/>
            <w:vAlign w:val="center"/>
          </w:tcPr>
          <w:p w14:paraId="5A5E7090" w14:textId="4A135F0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42" w:type="dxa"/>
            <w:vAlign w:val="center"/>
          </w:tcPr>
          <w:p w14:paraId="564DC403" w14:textId="16F48AC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603" w:type="dxa"/>
            <w:vAlign w:val="center"/>
          </w:tcPr>
          <w:p w14:paraId="74112258" w14:textId="0347B0FB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22" w:type="dxa"/>
            <w:vAlign w:val="center"/>
          </w:tcPr>
          <w:p w14:paraId="0DCEB61D" w14:textId="3E56B619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23" w:type="dxa"/>
            <w:vAlign w:val="center"/>
          </w:tcPr>
          <w:p w14:paraId="7FF0C7BA" w14:textId="504D670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34%</w:t>
            </w:r>
          </w:p>
        </w:tc>
      </w:tr>
      <w:tr w:rsidR="00C12D9C" w14:paraId="1B4ED014" w14:textId="532B338A" w:rsidTr="00E7734C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7C082E85" w14:textId="25693FEF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Pacific Islander</w:t>
            </w:r>
          </w:p>
        </w:tc>
        <w:tc>
          <w:tcPr>
            <w:tcW w:w="609" w:type="dxa"/>
            <w:vAlign w:val="center"/>
          </w:tcPr>
          <w:p w14:paraId="5E1D0D90" w14:textId="79251D2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14:paraId="60ED9575" w14:textId="2B15179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0" w:type="dxa"/>
            <w:vAlign w:val="center"/>
          </w:tcPr>
          <w:p w14:paraId="797C50AA" w14:textId="1FDB99EA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3" w:type="dxa"/>
            <w:vAlign w:val="center"/>
          </w:tcPr>
          <w:p w14:paraId="158B8E23" w14:textId="34E0232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2" w:type="dxa"/>
            <w:vAlign w:val="center"/>
          </w:tcPr>
          <w:p w14:paraId="22A32C19" w14:textId="46AC6386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14:paraId="25D88605" w14:textId="1B18F48A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2%</w:t>
            </w:r>
          </w:p>
        </w:tc>
        <w:tc>
          <w:tcPr>
            <w:tcW w:w="613" w:type="dxa"/>
            <w:vAlign w:val="center"/>
          </w:tcPr>
          <w:p w14:paraId="78073F8A" w14:textId="5E72EA63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59" w:type="dxa"/>
            <w:vAlign w:val="center"/>
          </w:tcPr>
          <w:p w14:paraId="7E9A3538" w14:textId="16A7266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3" w:type="dxa"/>
            <w:vAlign w:val="center"/>
          </w:tcPr>
          <w:p w14:paraId="6C52444E" w14:textId="7996C89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14:paraId="7CF8A984" w14:textId="643069BA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vAlign w:val="center"/>
          </w:tcPr>
          <w:p w14:paraId="2382224B" w14:textId="2899D63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3" w:type="dxa"/>
            <w:vAlign w:val="center"/>
          </w:tcPr>
          <w:p w14:paraId="6A8C16AD" w14:textId="705D4993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622" w:type="dxa"/>
            <w:vAlign w:val="center"/>
          </w:tcPr>
          <w:p w14:paraId="6F12555B" w14:textId="1F94BD4B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23" w:type="dxa"/>
            <w:vAlign w:val="center"/>
          </w:tcPr>
          <w:p w14:paraId="3B651079" w14:textId="4475A89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1%</w:t>
            </w:r>
          </w:p>
        </w:tc>
      </w:tr>
      <w:tr w:rsidR="00C12D9C" w14:paraId="156E3C2A" w14:textId="2F35B58B" w:rsidTr="00E7734C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399151F4" w14:textId="51C678FB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Unknown</w:t>
            </w:r>
          </w:p>
        </w:tc>
        <w:tc>
          <w:tcPr>
            <w:tcW w:w="609" w:type="dxa"/>
            <w:vAlign w:val="center"/>
          </w:tcPr>
          <w:p w14:paraId="7FC67CA2" w14:textId="1076A20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4" w:type="dxa"/>
            <w:vAlign w:val="center"/>
          </w:tcPr>
          <w:p w14:paraId="1701CA72" w14:textId="63371262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0" w:type="dxa"/>
            <w:vAlign w:val="center"/>
          </w:tcPr>
          <w:p w14:paraId="1F938E15" w14:textId="3231EDD6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603" w:type="dxa"/>
            <w:vAlign w:val="center"/>
          </w:tcPr>
          <w:p w14:paraId="3AC031DC" w14:textId="15B05F6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6%</w:t>
            </w:r>
          </w:p>
        </w:tc>
        <w:tc>
          <w:tcPr>
            <w:tcW w:w="612" w:type="dxa"/>
            <w:vAlign w:val="center"/>
          </w:tcPr>
          <w:p w14:paraId="5ED95235" w14:textId="407DECA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-</w:t>
            </w:r>
          </w:p>
        </w:tc>
        <w:tc>
          <w:tcPr>
            <w:tcW w:w="602" w:type="dxa"/>
            <w:vAlign w:val="center"/>
          </w:tcPr>
          <w:p w14:paraId="7A459278" w14:textId="276A200F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0%</w:t>
            </w:r>
          </w:p>
        </w:tc>
        <w:tc>
          <w:tcPr>
            <w:tcW w:w="613" w:type="dxa"/>
            <w:vAlign w:val="center"/>
          </w:tcPr>
          <w:p w14:paraId="6E1918A6" w14:textId="39EDA30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659" w:type="dxa"/>
            <w:vAlign w:val="center"/>
          </w:tcPr>
          <w:p w14:paraId="5A1105B8" w14:textId="257892C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613" w:type="dxa"/>
            <w:vAlign w:val="center"/>
          </w:tcPr>
          <w:p w14:paraId="63AFEDE3" w14:textId="6C9533B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602" w:type="dxa"/>
            <w:vAlign w:val="center"/>
          </w:tcPr>
          <w:p w14:paraId="5A15550F" w14:textId="3054DF8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2" w:type="dxa"/>
            <w:vAlign w:val="center"/>
          </w:tcPr>
          <w:p w14:paraId="2EB69BA3" w14:textId="32EEC9D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603" w:type="dxa"/>
            <w:vAlign w:val="center"/>
          </w:tcPr>
          <w:p w14:paraId="7F6D0BE5" w14:textId="45DC75A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4%</w:t>
            </w:r>
          </w:p>
        </w:tc>
        <w:tc>
          <w:tcPr>
            <w:tcW w:w="622" w:type="dxa"/>
            <w:vAlign w:val="center"/>
          </w:tcPr>
          <w:p w14:paraId="65904368" w14:textId="282EA26A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23" w:type="dxa"/>
            <w:vAlign w:val="center"/>
          </w:tcPr>
          <w:p w14:paraId="3A826931" w14:textId="70D0B1A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3%</w:t>
            </w:r>
          </w:p>
        </w:tc>
      </w:tr>
      <w:tr w:rsidR="00C12D9C" w14:paraId="6C6A2B8D" w14:textId="380A5285" w:rsidTr="00E7734C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" w:type="dxa"/>
          </w:tcPr>
          <w:p w14:paraId="4372DB74" w14:textId="461C2820" w:rsidR="00C12D9C" w:rsidRPr="00564C5C" w:rsidRDefault="00C12D9C" w:rsidP="00C12D9C">
            <w:pPr>
              <w:spacing w:before="0"/>
              <w:rPr>
                <w:rFonts w:ascii="Times New Roman" w:hAnsi="Times New Roman"/>
                <w:sz w:val="20"/>
                <w:szCs w:val="20"/>
              </w:rPr>
            </w:pPr>
            <w:r w:rsidRPr="00564C5C">
              <w:rPr>
                <w:rFonts w:ascii="Calibri" w:hAnsi="Calibri" w:cs="Calibri"/>
                <w:color w:val="000000"/>
                <w:sz w:val="20"/>
                <w:szCs w:val="20"/>
              </w:rPr>
              <w:t>White</w:t>
            </w:r>
          </w:p>
        </w:tc>
        <w:tc>
          <w:tcPr>
            <w:tcW w:w="609" w:type="dxa"/>
            <w:vAlign w:val="center"/>
          </w:tcPr>
          <w:p w14:paraId="13DAEF75" w14:textId="583F1FA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604" w:type="dxa"/>
            <w:vAlign w:val="center"/>
          </w:tcPr>
          <w:p w14:paraId="2859CB6E" w14:textId="52C93695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10" w:type="dxa"/>
            <w:vAlign w:val="center"/>
          </w:tcPr>
          <w:p w14:paraId="17388A53" w14:textId="29F45E5D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19</w:t>
            </w:r>
          </w:p>
        </w:tc>
        <w:tc>
          <w:tcPr>
            <w:tcW w:w="603" w:type="dxa"/>
            <w:vAlign w:val="center"/>
          </w:tcPr>
          <w:p w14:paraId="17DE1015" w14:textId="2A482DDC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56%</w:t>
            </w:r>
          </w:p>
        </w:tc>
        <w:tc>
          <w:tcPr>
            <w:tcW w:w="612" w:type="dxa"/>
            <w:vAlign w:val="center"/>
          </w:tcPr>
          <w:p w14:paraId="19300189" w14:textId="670880AE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21</w:t>
            </w:r>
          </w:p>
        </w:tc>
        <w:tc>
          <w:tcPr>
            <w:tcW w:w="602" w:type="dxa"/>
            <w:vAlign w:val="center"/>
          </w:tcPr>
          <w:p w14:paraId="3D1BB64B" w14:textId="2D5CB5B1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13" w:type="dxa"/>
            <w:vAlign w:val="center"/>
          </w:tcPr>
          <w:p w14:paraId="0AEE782A" w14:textId="6C50D49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26</w:t>
            </w:r>
          </w:p>
        </w:tc>
        <w:tc>
          <w:tcPr>
            <w:tcW w:w="659" w:type="dxa"/>
            <w:vAlign w:val="center"/>
          </w:tcPr>
          <w:p w14:paraId="6B2D2BB7" w14:textId="7826BFF4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51%</w:t>
            </w:r>
          </w:p>
        </w:tc>
        <w:tc>
          <w:tcPr>
            <w:tcW w:w="613" w:type="dxa"/>
            <w:vAlign w:val="center"/>
          </w:tcPr>
          <w:p w14:paraId="6FFAD038" w14:textId="2E8ED2B8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31</w:t>
            </w:r>
          </w:p>
        </w:tc>
        <w:tc>
          <w:tcPr>
            <w:tcW w:w="602" w:type="dxa"/>
            <w:vAlign w:val="center"/>
          </w:tcPr>
          <w:p w14:paraId="3EF30ED5" w14:textId="431051E0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42" w:type="dxa"/>
            <w:vAlign w:val="center"/>
          </w:tcPr>
          <w:p w14:paraId="04FB05DA" w14:textId="23988571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sz w:val="20"/>
                <w:szCs w:val="20"/>
              </w:rPr>
              <w:t>36</w:t>
            </w:r>
          </w:p>
        </w:tc>
        <w:tc>
          <w:tcPr>
            <w:tcW w:w="603" w:type="dxa"/>
            <w:vAlign w:val="center"/>
          </w:tcPr>
          <w:p w14:paraId="0D8CC4E5" w14:textId="359B668F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64C5C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52%</w:t>
            </w:r>
          </w:p>
        </w:tc>
        <w:tc>
          <w:tcPr>
            <w:tcW w:w="622" w:type="dxa"/>
            <w:vAlign w:val="center"/>
          </w:tcPr>
          <w:p w14:paraId="3CBE8A90" w14:textId="201990E1" w:rsidR="00C12D9C" w:rsidRPr="00C12D9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C12D9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23" w:type="dxa"/>
            <w:vAlign w:val="center"/>
          </w:tcPr>
          <w:p w14:paraId="7F0C8A5C" w14:textId="113BE129" w:rsidR="00C12D9C" w:rsidRPr="00564C5C" w:rsidRDefault="00C12D9C" w:rsidP="00C12D9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46%</w:t>
            </w:r>
          </w:p>
        </w:tc>
      </w:tr>
    </w:tbl>
    <w:p w14:paraId="059AF7F5" w14:textId="7800DB63" w:rsidR="001415C4" w:rsidRDefault="007B289F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** Total = unduplicated headcount across TERM</w:t>
      </w:r>
    </w:p>
    <w:p w14:paraId="71DF6694" w14:textId="38126492" w:rsidR="00DA6650" w:rsidRDefault="00DA6650" w:rsidP="00BB65E6">
      <w:pPr>
        <w:spacing w:before="0"/>
        <w:rPr>
          <w:rFonts w:ascii="Times New Roman" w:hAnsi="Times New Roman"/>
        </w:rPr>
      </w:pPr>
    </w:p>
    <w:p w14:paraId="79452D0A" w14:textId="77777777" w:rsidR="001E3976" w:rsidRDefault="00DA6650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 has been a steady increase of both tokens and passes </w:t>
      </w:r>
      <w:proofErr w:type="gramStart"/>
      <w:r>
        <w:rPr>
          <w:rFonts w:ascii="Times New Roman" w:hAnsi="Times New Roman"/>
        </w:rPr>
        <w:t>being purchased</w:t>
      </w:r>
      <w:proofErr w:type="gramEnd"/>
      <w:r>
        <w:rPr>
          <w:rFonts w:ascii="Times New Roman" w:hAnsi="Times New Roman"/>
        </w:rPr>
        <w:t xml:space="preserve"> from a low of $95.00 the first term to over $1,500 for the spring 2017 term.</w:t>
      </w:r>
      <w:r w:rsidR="00734B44">
        <w:rPr>
          <w:rFonts w:ascii="Times New Roman" w:hAnsi="Times New Roman"/>
        </w:rPr>
        <w:t xml:space="preserve"> </w:t>
      </w:r>
    </w:p>
    <w:p w14:paraId="746109A4" w14:textId="77777777" w:rsidR="001E3976" w:rsidRDefault="001E3976" w:rsidP="00BB65E6">
      <w:pPr>
        <w:spacing w:before="0"/>
        <w:rPr>
          <w:rFonts w:ascii="Times New Roman" w:hAnsi="Times New Roman"/>
        </w:rPr>
      </w:pPr>
    </w:p>
    <w:p w14:paraId="34A9153F" w14:textId="6DDDE32C" w:rsidR="00DA6650" w:rsidRDefault="00734B44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Average GPA for all shuttle students is 2.16 with African American and Hispanic students showing a much lower rate at 1.15 and 1.96 respectively across all terms. </w:t>
      </w:r>
      <w:r w:rsidR="00CA666A">
        <w:rPr>
          <w:rFonts w:ascii="Times New Roman" w:hAnsi="Times New Roman"/>
        </w:rPr>
        <w:t>Overall, student grade</w:t>
      </w:r>
      <w:r w:rsidR="00D93D91">
        <w:rPr>
          <w:rFonts w:ascii="Times New Roman" w:hAnsi="Times New Roman"/>
        </w:rPr>
        <w:t xml:space="preserve"> distributions</w:t>
      </w:r>
      <w:r w:rsidR="00CA666A">
        <w:rPr>
          <w:rFonts w:ascii="Times New Roman" w:hAnsi="Times New Roman"/>
        </w:rPr>
        <w:t xml:space="preserve"> are similar for those who utilize the shuttle compared to CCC averages.</w:t>
      </w:r>
    </w:p>
    <w:p w14:paraId="53F0EF2F" w14:textId="4102C8F9" w:rsidR="001415C4" w:rsidRDefault="001415C4" w:rsidP="00BB65E6">
      <w:pPr>
        <w:spacing w:before="0"/>
        <w:rPr>
          <w:rFonts w:ascii="Times New Roman" w:hAnsi="Times New Roman"/>
        </w:rPr>
      </w:pPr>
    </w:p>
    <w:p w14:paraId="22E4CF87" w14:textId="164677A5" w:rsidR="008856DF" w:rsidRDefault="008856DF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analysis of </w:t>
      </w:r>
      <w:r w:rsidR="00D0716F">
        <w:rPr>
          <w:rFonts w:ascii="Times New Roman" w:hAnsi="Times New Roman"/>
        </w:rPr>
        <w:t xml:space="preserve">days and times, </w:t>
      </w:r>
      <w:r w:rsidR="002B3C0C">
        <w:rPr>
          <w:rFonts w:ascii="Times New Roman" w:hAnsi="Times New Roman"/>
        </w:rPr>
        <w:t>the most popular day from a one-</w:t>
      </w:r>
      <w:r w:rsidR="00D0716F">
        <w:rPr>
          <w:rFonts w:ascii="Times New Roman" w:hAnsi="Times New Roman"/>
        </w:rPr>
        <w:t xml:space="preserve">week data collection indicates Wednesday is the most popular day to use the shuttle </w:t>
      </w:r>
      <w:r w:rsidR="002B3C0C">
        <w:rPr>
          <w:rFonts w:ascii="Times New Roman" w:hAnsi="Times New Roman"/>
        </w:rPr>
        <w:t xml:space="preserve">in terms of most rides in a day, </w:t>
      </w:r>
      <w:r w:rsidR="00D0716F">
        <w:rPr>
          <w:rFonts w:ascii="Times New Roman" w:hAnsi="Times New Roman"/>
        </w:rPr>
        <w:t>followed by Monday.</w:t>
      </w:r>
      <w:r w:rsidR="002B3C0C">
        <w:rPr>
          <w:rFonts w:ascii="Times New Roman" w:hAnsi="Times New Roman"/>
        </w:rPr>
        <w:t xml:space="preserve"> There were between </w:t>
      </w:r>
      <w:proofErr w:type="gramStart"/>
      <w:r w:rsidR="002B3C0C">
        <w:rPr>
          <w:rFonts w:ascii="Times New Roman" w:hAnsi="Times New Roman"/>
        </w:rPr>
        <w:t>0</w:t>
      </w:r>
      <w:proofErr w:type="gramEnd"/>
      <w:r w:rsidR="002B3C0C">
        <w:rPr>
          <w:rFonts w:ascii="Times New Roman" w:hAnsi="Times New Roman"/>
        </w:rPr>
        <w:t xml:space="preserve"> and 7 students on the van at any one time. </w:t>
      </w:r>
    </w:p>
    <w:p w14:paraId="1700A0A9" w14:textId="1D972D45" w:rsidR="001E3976" w:rsidRDefault="001E3976" w:rsidP="00BB65E6">
      <w:pPr>
        <w:spacing w:before="0"/>
        <w:rPr>
          <w:rFonts w:ascii="Times New Roman" w:hAnsi="Times New Roman"/>
        </w:rPr>
      </w:pPr>
    </w:p>
    <w:p w14:paraId="02EB2F20" w14:textId="45512D51" w:rsidR="001415C4" w:rsidRDefault="00D0716F" w:rsidP="00BB65E6">
      <w:pPr>
        <w:spacing w:before="0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6445AC2" wp14:editId="0E85D669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8726C2C" w14:textId="28AC8E94" w:rsidR="001415C4" w:rsidRDefault="001415C4" w:rsidP="00BB65E6">
      <w:pPr>
        <w:spacing w:before="0"/>
        <w:rPr>
          <w:rFonts w:ascii="Times New Roman" w:hAnsi="Times New Roman"/>
        </w:rPr>
      </w:pPr>
    </w:p>
    <w:p w14:paraId="7EE69F40" w14:textId="757548E8" w:rsidR="001415C4" w:rsidRDefault="002B3C0C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Time of day is another factor that is interesting. The Friday at 7:40 AM and Tuesday at 10:40 AM were the most used individual timeslot s with each having </w:t>
      </w:r>
      <w:proofErr w:type="gramStart"/>
      <w:r>
        <w:rPr>
          <w:rFonts w:ascii="Times New Roman" w:hAnsi="Times New Roman"/>
        </w:rPr>
        <w:t>7</w:t>
      </w:r>
      <w:proofErr w:type="gramEnd"/>
      <w:r>
        <w:rPr>
          <w:rFonts w:ascii="Times New Roman" w:hAnsi="Times New Roman"/>
        </w:rPr>
        <w:t xml:space="preserve"> riders.</w:t>
      </w:r>
    </w:p>
    <w:p w14:paraId="2F7AEBE3" w14:textId="77777777" w:rsidR="00640232" w:rsidRDefault="00640232" w:rsidP="00BB65E6">
      <w:pPr>
        <w:spacing w:before="0"/>
        <w:rPr>
          <w:rFonts w:ascii="Times New Roman" w:hAnsi="Times New Roman"/>
        </w:rPr>
      </w:pPr>
    </w:p>
    <w:p w14:paraId="50C4718B" w14:textId="4D6D8CAB" w:rsidR="002B3C0C" w:rsidRDefault="00640232" w:rsidP="00BB65E6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2: </w:t>
      </w:r>
      <w:r w:rsidR="00E04875">
        <w:rPr>
          <w:rFonts w:ascii="Times New Roman" w:hAnsi="Times New Roman"/>
        </w:rPr>
        <w:t>Number of riders by t</w:t>
      </w:r>
      <w:r>
        <w:rPr>
          <w:rFonts w:ascii="Times New Roman" w:hAnsi="Times New Roman"/>
        </w:rPr>
        <w:t>ime and day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2016"/>
        <w:gridCol w:w="1336"/>
        <w:gridCol w:w="1728"/>
        <w:gridCol w:w="1008"/>
        <w:gridCol w:w="1937"/>
      </w:tblGrid>
      <w:tr w:rsidR="00AB39D8" w:rsidRPr="00AB39D8" w14:paraId="58C67038" w14:textId="77777777" w:rsidTr="00AB39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6F308B4" w14:textId="77777777" w:rsidR="00AB39D8" w:rsidRPr="00AB39D8" w:rsidRDefault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date</w:t>
            </w:r>
          </w:p>
        </w:tc>
        <w:tc>
          <w:tcPr>
            <w:tcW w:w="1296" w:type="dxa"/>
            <w:noWrap/>
            <w:hideMark/>
          </w:tcPr>
          <w:p w14:paraId="24A1ABDF" w14:textId="77777777" w:rsidR="00AB39D8" w:rsidRPr="00AB39D8" w:rsidRDefault="00AB39D8" w:rsidP="00AB39D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day</w:t>
            </w:r>
          </w:p>
        </w:tc>
        <w:tc>
          <w:tcPr>
            <w:tcW w:w="1728" w:type="dxa"/>
            <w:noWrap/>
            <w:hideMark/>
          </w:tcPr>
          <w:p w14:paraId="694B529D" w14:textId="77777777" w:rsidR="00AB39D8" w:rsidRPr="00AB39D8" w:rsidRDefault="00AB39D8" w:rsidP="00AB39D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time</w:t>
            </w:r>
          </w:p>
        </w:tc>
        <w:tc>
          <w:tcPr>
            <w:tcW w:w="1008" w:type="dxa"/>
            <w:noWrap/>
            <w:hideMark/>
          </w:tcPr>
          <w:p w14:paraId="09AD519E" w14:textId="77777777" w:rsidR="00AB39D8" w:rsidRPr="00AB39D8" w:rsidRDefault="00AB39D8" w:rsidP="00AB39D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AMPM</w:t>
            </w:r>
          </w:p>
        </w:tc>
        <w:tc>
          <w:tcPr>
            <w:tcW w:w="1538" w:type="dxa"/>
            <w:noWrap/>
            <w:hideMark/>
          </w:tcPr>
          <w:p w14:paraId="5920C22F" w14:textId="77777777" w:rsidR="00AB39D8" w:rsidRPr="00AB39D8" w:rsidRDefault="00AB39D8" w:rsidP="00AB39D8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#</w:t>
            </w:r>
            <w:proofErr w:type="spellStart"/>
            <w:r w:rsidRPr="00AB39D8">
              <w:rPr>
                <w:rFonts w:ascii="Times New Roman" w:hAnsi="Times New Roman"/>
              </w:rPr>
              <w:t>students_riding</w:t>
            </w:r>
            <w:proofErr w:type="spellEnd"/>
          </w:p>
        </w:tc>
      </w:tr>
      <w:tr w:rsidR="00AB39D8" w:rsidRPr="00AB39D8" w14:paraId="5B9BD0C6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FCC0ACE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61C7615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38EE450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10:40 AM</w:t>
            </w:r>
          </w:p>
        </w:tc>
        <w:tc>
          <w:tcPr>
            <w:tcW w:w="1008" w:type="dxa"/>
            <w:noWrap/>
            <w:hideMark/>
          </w:tcPr>
          <w:p w14:paraId="27DA47F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C080B0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7</w:t>
            </w:r>
          </w:p>
        </w:tc>
      </w:tr>
      <w:tr w:rsidR="00AB39D8" w:rsidRPr="00AB39D8" w14:paraId="43520E3B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3A535D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740F40E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08391EC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7:40 AM</w:t>
            </w:r>
          </w:p>
        </w:tc>
        <w:tc>
          <w:tcPr>
            <w:tcW w:w="1008" w:type="dxa"/>
            <w:noWrap/>
            <w:hideMark/>
          </w:tcPr>
          <w:p w14:paraId="125DA74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2DE8495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7</w:t>
            </w:r>
          </w:p>
        </w:tc>
      </w:tr>
      <w:tr w:rsidR="00AB39D8" w:rsidRPr="00AB39D8" w14:paraId="71610148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DF8CAC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0C88B40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736F21B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7:40 AM</w:t>
            </w:r>
          </w:p>
        </w:tc>
        <w:tc>
          <w:tcPr>
            <w:tcW w:w="1008" w:type="dxa"/>
            <w:noWrap/>
            <w:hideMark/>
          </w:tcPr>
          <w:p w14:paraId="096C898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23E3B344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6</w:t>
            </w:r>
          </w:p>
        </w:tc>
      </w:tr>
      <w:tr w:rsidR="00AB39D8" w:rsidRPr="00AB39D8" w14:paraId="2FCFA4AC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17B0F3C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59042FC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10AB0F3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10:40 AM</w:t>
            </w:r>
          </w:p>
        </w:tc>
        <w:tc>
          <w:tcPr>
            <w:tcW w:w="1008" w:type="dxa"/>
            <w:noWrap/>
            <w:hideMark/>
          </w:tcPr>
          <w:p w14:paraId="0D72690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932E03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6</w:t>
            </w:r>
          </w:p>
        </w:tc>
      </w:tr>
      <w:tr w:rsidR="00AB39D8" w:rsidRPr="00AB39D8" w14:paraId="3E9E6B66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BED317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658FEAB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5D2D313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7:40 AM</w:t>
            </w:r>
          </w:p>
        </w:tc>
        <w:tc>
          <w:tcPr>
            <w:tcW w:w="1008" w:type="dxa"/>
            <w:noWrap/>
            <w:hideMark/>
          </w:tcPr>
          <w:p w14:paraId="29C5318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0D09737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5</w:t>
            </w:r>
          </w:p>
        </w:tc>
      </w:tr>
      <w:tr w:rsidR="00AB39D8" w:rsidRPr="00AB39D8" w14:paraId="6B32CA4A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E8B0E7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17B76A2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726F984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7:40 AM</w:t>
            </w:r>
          </w:p>
        </w:tc>
        <w:tc>
          <w:tcPr>
            <w:tcW w:w="1008" w:type="dxa"/>
            <w:noWrap/>
            <w:hideMark/>
          </w:tcPr>
          <w:p w14:paraId="3E32CF2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E4153A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5</w:t>
            </w:r>
          </w:p>
        </w:tc>
      </w:tr>
      <w:tr w:rsidR="00AB39D8" w:rsidRPr="00AB39D8" w14:paraId="51D9FD1E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687618F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62B67B5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0DA6DB5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9:40 AM</w:t>
            </w:r>
          </w:p>
        </w:tc>
        <w:tc>
          <w:tcPr>
            <w:tcW w:w="1008" w:type="dxa"/>
            <w:noWrap/>
            <w:hideMark/>
          </w:tcPr>
          <w:p w14:paraId="5539D34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266A2A00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</w:t>
            </w:r>
          </w:p>
        </w:tc>
      </w:tr>
      <w:tr w:rsidR="00AB39D8" w:rsidRPr="00AB39D8" w14:paraId="68C284B2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2D04DCD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7C458C8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132C4BA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12:00 PM</w:t>
            </w:r>
          </w:p>
        </w:tc>
        <w:tc>
          <w:tcPr>
            <w:tcW w:w="1008" w:type="dxa"/>
            <w:noWrap/>
            <w:hideMark/>
          </w:tcPr>
          <w:p w14:paraId="255F9D1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601A372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</w:t>
            </w:r>
          </w:p>
        </w:tc>
      </w:tr>
      <w:tr w:rsidR="00AB39D8" w:rsidRPr="00AB39D8" w14:paraId="63D5BA57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9697CF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2EEC544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3B699F8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2:00 PM</w:t>
            </w:r>
          </w:p>
        </w:tc>
        <w:tc>
          <w:tcPr>
            <w:tcW w:w="1008" w:type="dxa"/>
            <w:noWrap/>
            <w:hideMark/>
          </w:tcPr>
          <w:p w14:paraId="5E1ABEC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4316FC3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</w:t>
            </w:r>
          </w:p>
        </w:tc>
      </w:tr>
      <w:tr w:rsidR="00AB39D8" w:rsidRPr="00AB39D8" w14:paraId="246AC678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95A93F1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42EA537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329046E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11:10 AM</w:t>
            </w:r>
          </w:p>
        </w:tc>
        <w:tc>
          <w:tcPr>
            <w:tcW w:w="1008" w:type="dxa"/>
            <w:noWrap/>
            <w:hideMark/>
          </w:tcPr>
          <w:p w14:paraId="63FC195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596575F3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72742AF4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F4C9F3E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2985E97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115A28D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12:00 PM</w:t>
            </w:r>
          </w:p>
        </w:tc>
        <w:tc>
          <w:tcPr>
            <w:tcW w:w="1008" w:type="dxa"/>
            <w:noWrap/>
            <w:hideMark/>
          </w:tcPr>
          <w:p w14:paraId="4ADD72D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2C8B2E18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33903218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DA0C37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4B7834C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5D8E84B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7:40 AM</w:t>
            </w:r>
          </w:p>
        </w:tc>
        <w:tc>
          <w:tcPr>
            <w:tcW w:w="1008" w:type="dxa"/>
            <w:noWrap/>
            <w:hideMark/>
          </w:tcPr>
          <w:p w14:paraId="3F8593E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0287ECB3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6C193B72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DDE9CDC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2034821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19702C0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2:00 PM</w:t>
            </w:r>
          </w:p>
        </w:tc>
        <w:tc>
          <w:tcPr>
            <w:tcW w:w="1008" w:type="dxa"/>
            <w:noWrap/>
            <w:hideMark/>
          </w:tcPr>
          <w:p w14:paraId="7F553FA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0477342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37ED260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F0A7ED9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70B11D2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55B9391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9:40 AM</w:t>
            </w:r>
          </w:p>
        </w:tc>
        <w:tc>
          <w:tcPr>
            <w:tcW w:w="1008" w:type="dxa"/>
            <w:noWrap/>
            <w:hideMark/>
          </w:tcPr>
          <w:p w14:paraId="3DCFF70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6E43BE6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1E4BE346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FD7B614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3170DC3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51BCA6E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10:10 AM</w:t>
            </w:r>
          </w:p>
        </w:tc>
        <w:tc>
          <w:tcPr>
            <w:tcW w:w="1008" w:type="dxa"/>
            <w:noWrap/>
            <w:hideMark/>
          </w:tcPr>
          <w:p w14:paraId="4D5C015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5DABAE5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6A8D74B4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05AB996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138EA26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61FA483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11:10 AM</w:t>
            </w:r>
          </w:p>
        </w:tc>
        <w:tc>
          <w:tcPr>
            <w:tcW w:w="1008" w:type="dxa"/>
            <w:noWrap/>
            <w:hideMark/>
          </w:tcPr>
          <w:p w14:paraId="59B1B2F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112C463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48248680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FC3125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09A3F54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7205F59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1:00 PM</w:t>
            </w:r>
          </w:p>
        </w:tc>
        <w:tc>
          <w:tcPr>
            <w:tcW w:w="1008" w:type="dxa"/>
            <w:noWrap/>
            <w:hideMark/>
          </w:tcPr>
          <w:p w14:paraId="69AC912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1C496E98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20031694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C48A8B4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4A7CD0D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3163AA1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10:10 AM</w:t>
            </w:r>
          </w:p>
        </w:tc>
        <w:tc>
          <w:tcPr>
            <w:tcW w:w="1008" w:type="dxa"/>
            <w:noWrap/>
            <w:hideMark/>
          </w:tcPr>
          <w:p w14:paraId="5780BE6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01150F92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1BF3A529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185EAA2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lastRenderedPageBreak/>
              <w:t>05.05.17</w:t>
            </w:r>
          </w:p>
        </w:tc>
        <w:tc>
          <w:tcPr>
            <w:tcW w:w="1296" w:type="dxa"/>
            <w:noWrap/>
            <w:hideMark/>
          </w:tcPr>
          <w:p w14:paraId="7987170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4E8BB61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11:10 AM</w:t>
            </w:r>
          </w:p>
        </w:tc>
        <w:tc>
          <w:tcPr>
            <w:tcW w:w="1008" w:type="dxa"/>
            <w:noWrap/>
            <w:hideMark/>
          </w:tcPr>
          <w:p w14:paraId="60D524F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6BF7C95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38579395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D13E34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2F03A67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3A14E9A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2:00 PM</w:t>
            </w:r>
          </w:p>
        </w:tc>
        <w:tc>
          <w:tcPr>
            <w:tcW w:w="1008" w:type="dxa"/>
            <w:noWrap/>
            <w:hideMark/>
          </w:tcPr>
          <w:p w14:paraId="4F53C89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5C4403ED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</w:t>
            </w:r>
          </w:p>
        </w:tc>
      </w:tr>
      <w:tr w:rsidR="00AB39D8" w:rsidRPr="00AB39D8" w14:paraId="603772EE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2C597F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4163BA9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29FA273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8:40 AM</w:t>
            </w:r>
          </w:p>
        </w:tc>
        <w:tc>
          <w:tcPr>
            <w:tcW w:w="1008" w:type="dxa"/>
            <w:noWrap/>
            <w:hideMark/>
          </w:tcPr>
          <w:p w14:paraId="7CBF6C8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56B45BED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68EBB80A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A40FA83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39D75C9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1606EC8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10:10 AM</w:t>
            </w:r>
          </w:p>
        </w:tc>
        <w:tc>
          <w:tcPr>
            <w:tcW w:w="1008" w:type="dxa"/>
            <w:noWrap/>
            <w:hideMark/>
          </w:tcPr>
          <w:p w14:paraId="22AC1C2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FC0F7B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7E45B23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60036F1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4148973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18DCEBE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1:00 PM</w:t>
            </w:r>
          </w:p>
        </w:tc>
        <w:tc>
          <w:tcPr>
            <w:tcW w:w="1008" w:type="dxa"/>
            <w:noWrap/>
            <w:hideMark/>
          </w:tcPr>
          <w:p w14:paraId="6E5299C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71E1CB6B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346DEF47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2D1F869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5C33C2A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48BFCA8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2:00 PM</w:t>
            </w:r>
          </w:p>
        </w:tc>
        <w:tc>
          <w:tcPr>
            <w:tcW w:w="1008" w:type="dxa"/>
            <w:noWrap/>
            <w:hideMark/>
          </w:tcPr>
          <w:p w14:paraId="00C95D8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4816F97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3CAE6DFC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88144F1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123EBCB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0BD9EF4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3:00 PM</w:t>
            </w:r>
          </w:p>
        </w:tc>
        <w:tc>
          <w:tcPr>
            <w:tcW w:w="1008" w:type="dxa"/>
            <w:noWrap/>
            <w:hideMark/>
          </w:tcPr>
          <w:p w14:paraId="42BD3EE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7121E72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3B746C39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ABE1EB6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3AACEE8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1746A22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4:00 PM</w:t>
            </w:r>
          </w:p>
        </w:tc>
        <w:tc>
          <w:tcPr>
            <w:tcW w:w="1008" w:type="dxa"/>
            <w:noWrap/>
            <w:hideMark/>
          </w:tcPr>
          <w:p w14:paraId="0BC7A37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04D6B1E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68F286C9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C68971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5379BCD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004DD89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11:40 AM</w:t>
            </w:r>
          </w:p>
        </w:tc>
        <w:tc>
          <w:tcPr>
            <w:tcW w:w="1008" w:type="dxa"/>
            <w:noWrap/>
            <w:hideMark/>
          </w:tcPr>
          <w:p w14:paraId="457A44C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EADB480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38564344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B29C9A0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4D28DB9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337CE8E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3:00 PM</w:t>
            </w:r>
          </w:p>
        </w:tc>
        <w:tc>
          <w:tcPr>
            <w:tcW w:w="1008" w:type="dxa"/>
            <w:noWrap/>
            <w:hideMark/>
          </w:tcPr>
          <w:p w14:paraId="59FEBBF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1C7E678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0803E85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05F5B65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45422DC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16E2D6F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2:00 PM</w:t>
            </w:r>
          </w:p>
        </w:tc>
        <w:tc>
          <w:tcPr>
            <w:tcW w:w="1008" w:type="dxa"/>
            <w:noWrap/>
            <w:hideMark/>
          </w:tcPr>
          <w:p w14:paraId="175E0AB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0DCCE1ED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0116016E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8F5F22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2E57AF1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74E5C96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3:00 PM</w:t>
            </w:r>
          </w:p>
        </w:tc>
        <w:tc>
          <w:tcPr>
            <w:tcW w:w="1008" w:type="dxa"/>
            <w:noWrap/>
            <w:hideMark/>
          </w:tcPr>
          <w:p w14:paraId="2E6CFE9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266EBB5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1B99C540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4418000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1FD84BD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47E1E26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11:40 AM</w:t>
            </w:r>
          </w:p>
        </w:tc>
        <w:tc>
          <w:tcPr>
            <w:tcW w:w="1008" w:type="dxa"/>
            <w:noWrap/>
            <w:hideMark/>
          </w:tcPr>
          <w:p w14:paraId="3FB8445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1B22A828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0FBD23B5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530DCFF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6E9B1E0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4FDC6C2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12:00 PM</w:t>
            </w:r>
          </w:p>
        </w:tc>
        <w:tc>
          <w:tcPr>
            <w:tcW w:w="1008" w:type="dxa"/>
            <w:noWrap/>
            <w:hideMark/>
          </w:tcPr>
          <w:p w14:paraId="562D09A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18D71E9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28EDEFAF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60F879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7CD22FA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267A2A0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1:00 PM</w:t>
            </w:r>
          </w:p>
        </w:tc>
        <w:tc>
          <w:tcPr>
            <w:tcW w:w="1008" w:type="dxa"/>
            <w:noWrap/>
            <w:hideMark/>
          </w:tcPr>
          <w:p w14:paraId="37AB0FC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388A33B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0BCD6C5F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B10D302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5F7BC3A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2A0E966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12:00 PM</w:t>
            </w:r>
          </w:p>
        </w:tc>
        <w:tc>
          <w:tcPr>
            <w:tcW w:w="1008" w:type="dxa"/>
            <w:noWrap/>
            <w:hideMark/>
          </w:tcPr>
          <w:p w14:paraId="0CAD672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735B2CAA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</w:t>
            </w:r>
          </w:p>
        </w:tc>
      </w:tr>
      <w:tr w:rsidR="00AB39D8" w:rsidRPr="00AB39D8" w14:paraId="3FD6064C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2C340A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7794B6E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1F39095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12:30 PM</w:t>
            </w:r>
          </w:p>
        </w:tc>
        <w:tc>
          <w:tcPr>
            <w:tcW w:w="1008" w:type="dxa"/>
            <w:noWrap/>
            <w:hideMark/>
          </w:tcPr>
          <w:p w14:paraId="6A28379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23E914F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2A5BB748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0BC5EC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258D224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3269E9A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8:40 AM</w:t>
            </w:r>
          </w:p>
        </w:tc>
        <w:tc>
          <w:tcPr>
            <w:tcW w:w="1008" w:type="dxa"/>
            <w:noWrap/>
            <w:hideMark/>
          </w:tcPr>
          <w:p w14:paraId="24353A9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29151F3A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36369923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B931C60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75B452D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21DAABE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10:10 AM</w:t>
            </w:r>
          </w:p>
        </w:tc>
        <w:tc>
          <w:tcPr>
            <w:tcW w:w="1008" w:type="dxa"/>
            <w:noWrap/>
            <w:hideMark/>
          </w:tcPr>
          <w:p w14:paraId="5D0217A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45183B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5AD838B2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79D9A25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242F73C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4B7885A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11:10 AM</w:t>
            </w:r>
          </w:p>
        </w:tc>
        <w:tc>
          <w:tcPr>
            <w:tcW w:w="1008" w:type="dxa"/>
            <w:noWrap/>
            <w:hideMark/>
          </w:tcPr>
          <w:p w14:paraId="69AD6AD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CE93D0F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1EDF8DB4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403F31C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169248F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05063D1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12:00 PM</w:t>
            </w:r>
          </w:p>
        </w:tc>
        <w:tc>
          <w:tcPr>
            <w:tcW w:w="1008" w:type="dxa"/>
            <w:noWrap/>
            <w:hideMark/>
          </w:tcPr>
          <w:p w14:paraId="5B6283E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6D6A377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1DD9054C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14BFD66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5B44DEB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7C20CFD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1:00 PM</w:t>
            </w:r>
          </w:p>
        </w:tc>
        <w:tc>
          <w:tcPr>
            <w:tcW w:w="1008" w:type="dxa"/>
            <w:noWrap/>
            <w:hideMark/>
          </w:tcPr>
          <w:p w14:paraId="11D2941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5687411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1DD9E80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9ACE457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68C0AC2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4298559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2:30 PM</w:t>
            </w:r>
          </w:p>
        </w:tc>
        <w:tc>
          <w:tcPr>
            <w:tcW w:w="1008" w:type="dxa"/>
            <w:noWrap/>
            <w:hideMark/>
          </w:tcPr>
          <w:p w14:paraId="691949E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0A34923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0C363EAC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BA80AAC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08AE3B0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1F1C685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4:00 PM</w:t>
            </w:r>
          </w:p>
        </w:tc>
        <w:tc>
          <w:tcPr>
            <w:tcW w:w="1008" w:type="dxa"/>
            <w:noWrap/>
            <w:hideMark/>
          </w:tcPr>
          <w:p w14:paraId="1FDCC7A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73E3FB8D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41B11419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80EF613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1102E31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36CF897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8:40 AM</w:t>
            </w:r>
          </w:p>
        </w:tc>
        <w:tc>
          <w:tcPr>
            <w:tcW w:w="1008" w:type="dxa"/>
            <w:noWrap/>
            <w:hideMark/>
          </w:tcPr>
          <w:p w14:paraId="52D910A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6C6033D3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523F4BD7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15CD30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2118AC7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4A9DA49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10:40 AM</w:t>
            </w:r>
          </w:p>
        </w:tc>
        <w:tc>
          <w:tcPr>
            <w:tcW w:w="1008" w:type="dxa"/>
            <w:noWrap/>
            <w:hideMark/>
          </w:tcPr>
          <w:p w14:paraId="1CC0917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229892AA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389D019F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14D46E7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6CA5F6E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35FE578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11:40 AM</w:t>
            </w:r>
          </w:p>
        </w:tc>
        <w:tc>
          <w:tcPr>
            <w:tcW w:w="1008" w:type="dxa"/>
            <w:noWrap/>
            <w:hideMark/>
          </w:tcPr>
          <w:p w14:paraId="7970E53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B16E6B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6D69954E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A540B32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053E869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4ABDE11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12:30 PM</w:t>
            </w:r>
          </w:p>
        </w:tc>
        <w:tc>
          <w:tcPr>
            <w:tcW w:w="1008" w:type="dxa"/>
            <w:noWrap/>
            <w:hideMark/>
          </w:tcPr>
          <w:p w14:paraId="717001F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71087B28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5D942787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691C135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20ADC91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4607A7E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1:30 PM</w:t>
            </w:r>
          </w:p>
        </w:tc>
        <w:tc>
          <w:tcPr>
            <w:tcW w:w="1008" w:type="dxa"/>
            <w:noWrap/>
            <w:hideMark/>
          </w:tcPr>
          <w:p w14:paraId="2EC240F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6D43D01F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30E2971F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7BD4009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524E528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21C0631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4:00 PM</w:t>
            </w:r>
          </w:p>
        </w:tc>
        <w:tc>
          <w:tcPr>
            <w:tcW w:w="1008" w:type="dxa"/>
            <w:noWrap/>
            <w:hideMark/>
          </w:tcPr>
          <w:p w14:paraId="6CA6AB6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510B12F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54D4E815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FCC457E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5A92ECA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518EBD6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8:40 AM</w:t>
            </w:r>
          </w:p>
        </w:tc>
        <w:tc>
          <w:tcPr>
            <w:tcW w:w="1008" w:type="dxa"/>
            <w:noWrap/>
            <w:hideMark/>
          </w:tcPr>
          <w:p w14:paraId="6C06063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E29635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3C13997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6D8418D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3157827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053594B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10:10 AM</w:t>
            </w:r>
          </w:p>
        </w:tc>
        <w:tc>
          <w:tcPr>
            <w:tcW w:w="1008" w:type="dxa"/>
            <w:noWrap/>
            <w:hideMark/>
          </w:tcPr>
          <w:p w14:paraId="7397A0E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1B05798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5EA3B7A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6F436C3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71E5B55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146A0CD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11:10 AM</w:t>
            </w:r>
          </w:p>
        </w:tc>
        <w:tc>
          <w:tcPr>
            <w:tcW w:w="1008" w:type="dxa"/>
            <w:noWrap/>
            <w:hideMark/>
          </w:tcPr>
          <w:p w14:paraId="437C60B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15970B93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62505A74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9C8824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2C3B32D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76193EE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1:30 PM</w:t>
            </w:r>
          </w:p>
        </w:tc>
        <w:tc>
          <w:tcPr>
            <w:tcW w:w="1008" w:type="dxa"/>
            <w:noWrap/>
            <w:hideMark/>
          </w:tcPr>
          <w:p w14:paraId="418F595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33626F30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1C06A56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FAB0210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1E7AE53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6BB790A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2:30 PM</w:t>
            </w:r>
          </w:p>
        </w:tc>
        <w:tc>
          <w:tcPr>
            <w:tcW w:w="1008" w:type="dxa"/>
            <w:noWrap/>
            <w:hideMark/>
          </w:tcPr>
          <w:p w14:paraId="7C34EFD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15E20C82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61880AF5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6033F06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0595994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5726194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4:00 PM</w:t>
            </w:r>
          </w:p>
        </w:tc>
        <w:tc>
          <w:tcPr>
            <w:tcW w:w="1008" w:type="dxa"/>
            <w:noWrap/>
            <w:hideMark/>
          </w:tcPr>
          <w:p w14:paraId="6BA5770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45D3985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1CCF3466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B19528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5580436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34A7E83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9:10 AM</w:t>
            </w:r>
          </w:p>
        </w:tc>
        <w:tc>
          <w:tcPr>
            <w:tcW w:w="1008" w:type="dxa"/>
            <w:noWrap/>
            <w:hideMark/>
          </w:tcPr>
          <w:p w14:paraId="28847F9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E1F9620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7A6914A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41A00C0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049B9B7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60A81CA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9:40 AM</w:t>
            </w:r>
          </w:p>
        </w:tc>
        <w:tc>
          <w:tcPr>
            <w:tcW w:w="1008" w:type="dxa"/>
            <w:noWrap/>
            <w:hideMark/>
          </w:tcPr>
          <w:p w14:paraId="2C5F957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69F5166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4634CCC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C4B37F2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5CAE059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1B1896E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10:40 AM</w:t>
            </w:r>
          </w:p>
        </w:tc>
        <w:tc>
          <w:tcPr>
            <w:tcW w:w="1008" w:type="dxa"/>
            <w:noWrap/>
            <w:hideMark/>
          </w:tcPr>
          <w:p w14:paraId="1961956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4FAD4B7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1B15F3A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2A1B3A1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40751B8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67AED7F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11:40 AM</w:t>
            </w:r>
          </w:p>
        </w:tc>
        <w:tc>
          <w:tcPr>
            <w:tcW w:w="1008" w:type="dxa"/>
            <w:noWrap/>
            <w:hideMark/>
          </w:tcPr>
          <w:p w14:paraId="39A1416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A57F31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7F9F94C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430308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37C3222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5402345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1:30 PM</w:t>
            </w:r>
          </w:p>
        </w:tc>
        <w:tc>
          <w:tcPr>
            <w:tcW w:w="1008" w:type="dxa"/>
            <w:noWrap/>
            <w:hideMark/>
          </w:tcPr>
          <w:p w14:paraId="739DF4D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0DC5FDA0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4617885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81C66B9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649D908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0BBFB77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3:00 PM</w:t>
            </w:r>
          </w:p>
        </w:tc>
        <w:tc>
          <w:tcPr>
            <w:tcW w:w="1008" w:type="dxa"/>
            <w:noWrap/>
            <w:hideMark/>
          </w:tcPr>
          <w:p w14:paraId="54EEDB5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6A61D43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44283F68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FD55DB3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0778607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30187C4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4:00 PM</w:t>
            </w:r>
          </w:p>
        </w:tc>
        <w:tc>
          <w:tcPr>
            <w:tcW w:w="1008" w:type="dxa"/>
            <w:noWrap/>
            <w:hideMark/>
          </w:tcPr>
          <w:p w14:paraId="3665B17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76555EF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</w:t>
            </w:r>
          </w:p>
        </w:tc>
      </w:tr>
      <w:tr w:rsidR="00AB39D8" w:rsidRPr="00AB39D8" w14:paraId="6FC6301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7155C5C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lastRenderedPageBreak/>
              <w:t>05.01.17</w:t>
            </w:r>
          </w:p>
        </w:tc>
        <w:tc>
          <w:tcPr>
            <w:tcW w:w="1296" w:type="dxa"/>
            <w:noWrap/>
            <w:hideMark/>
          </w:tcPr>
          <w:p w14:paraId="69851E9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32F4948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8:10 AM</w:t>
            </w:r>
          </w:p>
        </w:tc>
        <w:tc>
          <w:tcPr>
            <w:tcW w:w="1008" w:type="dxa"/>
            <w:noWrap/>
            <w:hideMark/>
          </w:tcPr>
          <w:p w14:paraId="6BF1CB1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608197A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5AE2CBB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130BDB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65EB3F5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0CE9E45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9:10 AM</w:t>
            </w:r>
          </w:p>
        </w:tc>
        <w:tc>
          <w:tcPr>
            <w:tcW w:w="1008" w:type="dxa"/>
            <w:noWrap/>
            <w:hideMark/>
          </w:tcPr>
          <w:p w14:paraId="03E9C17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9B090C2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6C119C07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5F6DBFF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2A62AC3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2675870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10:40 AM</w:t>
            </w:r>
          </w:p>
        </w:tc>
        <w:tc>
          <w:tcPr>
            <w:tcW w:w="1008" w:type="dxa"/>
            <w:noWrap/>
            <w:hideMark/>
          </w:tcPr>
          <w:p w14:paraId="05C9271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10ECEB7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E4CED1F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A9B9F0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3F31556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62A6BD6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11:40 AM</w:t>
            </w:r>
          </w:p>
        </w:tc>
        <w:tc>
          <w:tcPr>
            <w:tcW w:w="1008" w:type="dxa"/>
            <w:noWrap/>
            <w:hideMark/>
          </w:tcPr>
          <w:p w14:paraId="31BD79A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4CF0D5F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578B7D03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831A549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239ED85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1FDEF83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1:30 PM</w:t>
            </w:r>
          </w:p>
        </w:tc>
        <w:tc>
          <w:tcPr>
            <w:tcW w:w="1008" w:type="dxa"/>
            <w:noWrap/>
            <w:hideMark/>
          </w:tcPr>
          <w:p w14:paraId="47E4678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2064D6A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318D9DFA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1D47CCB6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668515D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1AA2D98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2:30 PM</w:t>
            </w:r>
          </w:p>
        </w:tc>
        <w:tc>
          <w:tcPr>
            <w:tcW w:w="1008" w:type="dxa"/>
            <w:noWrap/>
            <w:hideMark/>
          </w:tcPr>
          <w:p w14:paraId="747EF6E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45D2582D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27A7398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0F23B51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07DA4E7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5D0031D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3:30 PM</w:t>
            </w:r>
          </w:p>
        </w:tc>
        <w:tc>
          <w:tcPr>
            <w:tcW w:w="1008" w:type="dxa"/>
            <w:noWrap/>
            <w:hideMark/>
          </w:tcPr>
          <w:p w14:paraId="6B8521C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6D6DC83A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1B19A180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555DB02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05.01.17</w:t>
            </w:r>
          </w:p>
        </w:tc>
        <w:tc>
          <w:tcPr>
            <w:tcW w:w="1296" w:type="dxa"/>
            <w:noWrap/>
            <w:hideMark/>
          </w:tcPr>
          <w:p w14:paraId="59BFD11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Monday</w:t>
            </w:r>
          </w:p>
        </w:tc>
        <w:tc>
          <w:tcPr>
            <w:tcW w:w="1728" w:type="dxa"/>
            <w:noWrap/>
            <w:hideMark/>
          </w:tcPr>
          <w:p w14:paraId="2EC43DE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4:30 PM</w:t>
            </w:r>
          </w:p>
        </w:tc>
        <w:tc>
          <w:tcPr>
            <w:tcW w:w="1008" w:type="dxa"/>
            <w:noWrap/>
            <w:hideMark/>
          </w:tcPr>
          <w:p w14:paraId="3986F69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09AF09DA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D57BF4E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15572E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06260C1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7CAAB81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8:10 AM</w:t>
            </w:r>
          </w:p>
        </w:tc>
        <w:tc>
          <w:tcPr>
            <w:tcW w:w="1008" w:type="dxa"/>
            <w:noWrap/>
            <w:hideMark/>
          </w:tcPr>
          <w:p w14:paraId="3C64BC6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F9D371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3BE75989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A52EBAD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1A282B9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121DB86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9:10 AM</w:t>
            </w:r>
          </w:p>
        </w:tc>
        <w:tc>
          <w:tcPr>
            <w:tcW w:w="1008" w:type="dxa"/>
            <w:noWrap/>
            <w:hideMark/>
          </w:tcPr>
          <w:p w14:paraId="1937C16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0B04380F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7C394782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562BE8D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283502A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14B2F1C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9:40 AM</w:t>
            </w:r>
          </w:p>
        </w:tc>
        <w:tc>
          <w:tcPr>
            <w:tcW w:w="1008" w:type="dxa"/>
            <w:noWrap/>
            <w:hideMark/>
          </w:tcPr>
          <w:p w14:paraId="2FF1E22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6D7D552B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79BA0EE5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C792DD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0FE0E62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41E942F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12:30 PM</w:t>
            </w:r>
          </w:p>
        </w:tc>
        <w:tc>
          <w:tcPr>
            <w:tcW w:w="1008" w:type="dxa"/>
            <w:noWrap/>
            <w:hideMark/>
          </w:tcPr>
          <w:p w14:paraId="2CBB332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24A56FAD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31307322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1DA593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609E17F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2C09DEA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1:30 PM</w:t>
            </w:r>
          </w:p>
        </w:tc>
        <w:tc>
          <w:tcPr>
            <w:tcW w:w="1008" w:type="dxa"/>
            <w:noWrap/>
            <w:hideMark/>
          </w:tcPr>
          <w:p w14:paraId="11AFA5E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1A7C64B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082A298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ABDB11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4A3FEC7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115E752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3:30 PM</w:t>
            </w:r>
          </w:p>
        </w:tc>
        <w:tc>
          <w:tcPr>
            <w:tcW w:w="1008" w:type="dxa"/>
            <w:noWrap/>
            <w:hideMark/>
          </w:tcPr>
          <w:p w14:paraId="6FC14BA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65805AD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7DC27C30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488BD3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05.02.17</w:t>
            </w:r>
          </w:p>
        </w:tc>
        <w:tc>
          <w:tcPr>
            <w:tcW w:w="1296" w:type="dxa"/>
            <w:noWrap/>
            <w:hideMark/>
          </w:tcPr>
          <w:p w14:paraId="1CCFF3A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Tuesday</w:t>
            </w:r>
          </w:p>
        </w:tc>
        <w:tc>
          <w:tcPr>
            <w:tcW w:w="1728" w:type="dxa"/>
            <w:noWrap/>
            <w:hideMark/>
          </w:tcPr>
          <w:p w14:paraId="70C1F24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4:30 PM</w:t>
            </w:r>
          </w:p>
        </w:tc>
        <w:tc>
          <w:tcPr>
            <w:tcW w:w="1008" w:type="dxa"/>
            <w:noWrap/>
            <w:hideMark/>
          </w:tcPr>
          <w:p w14:paraId="5B786DA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3612794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203EF56E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9234BE1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4A22B5C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30A37DB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8:10 AM</w:t>
            </w:r>
          </w:p>
        </w:tc>
        <w:tc>
          <w:tcPr>
            <w:tcW w:w="1008" w:type="dxa"/>
            <w:noWrap/>
            <w:hideMark/>
          </w:tcPr>
          <w:p w14:paraId="0B1B803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3912C5E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22F8DB58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2A5A2D84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6090EF6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333D231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9:10 AM</w:t>
            </w:r>
          </w:p>
        </w:tc>
        <w:tc>
          <w:tcPr>
            <w:tcW w:w="1008" w:type="dxa"/>
            <w:noWrap/>
            <w:hideMark/>
          </w:tcPr>
          <w:p w14:paraId="4B7775E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40F21ABF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5534002A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0037D29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60E55E9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5A6AB8B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2:30 PM</w:t>
            </w:r>
          </w:p>
        </w:tc>
        <w:tc>
          <w:tcPr>
            <w:tcW w:w="1008" w:type="dxa"/>
            <w:noWrap/>
            <w:hideMark/>
          </w:tcPr>
          <w:p w14:paraId="4B3E54D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3148E98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2959E033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6F72B77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134B56C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4C4C4B3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3:30 PM</w:t>
            </w:r>
          </w:p>
        </w:tc>
        <w:tc>
          <w:tcPr>
            <w:tcW w:w="1008" w:type="dxa"/>
            <w:noWrap/>
            <w:hideMark/>
          </w:tcPr>
          <w:p w14:paraId="25EE1E5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3B0E297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0E20B36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77FAC4D0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05.03.17</w:t>
            </w:r>
          </w:p>
        </w:tc>
        <w:tc>
          <w:tcPr>
            <w:tcW w:w="1296" w:type="dxa"/>
            <w:noWrap/>
            <w:hideMark/>
          </w:tcPr>
          <w:p w14:paraId="6A5D59E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Wednesday</w:t>
            </w:r>
          </w:p>
        </w:tc>
        <w:tc>
          <w:tcPr>
            <w:tcW w:w="1728" w:type="dxa"/>
            <w:noWrap/>
            <w:hideMark/>
          </w:tcPr>
          <w:p w14:paraId="1A4F7E0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4:30 PM</w:t>
            </w:r>
          </w:p>
        </w:tc>
        <w:tc>
          <w:tcPr>
            <w:tcW w:w="1008" w:type="dxa"/>
            <w:noWrap/>
            <w:hideMark/>
          </w:tcPr>
          <w:p w14:paraId="76A30E2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68633480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4820C61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AD4E1FF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13EEC32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49C0E4D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8:10 AM</w:t>
            </w:r>
          </w:p>
        </w:tc>
        <w:tc>
          <w:tcPr>
            <w:tcW w:w="1008" w:type="dxa"/>
            <w:noWrap/>
            <w:hideMark/>
          </w:tcPr>
          <w:p w14:paraId="0817DEC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16C9530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B6544E6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C21B5DC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444AA3D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7E7C7706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9:10 AM</w:t>
            </w:r>
          </w:p>
        </w:tc>
        <w:tc>
          <w:tcPr>
            <w:tcW w:w="1008" w:type="dxa"/>
            <w:noWrap/>
            <w:hideMark/>
          </w:tcPr>
          <w:p w14:paraId="07EF0E0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78FADFB6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661B8823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711081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337040B5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746F3E3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9:40 AM</w:t>
            </w:r>
          </w:p>
        </w:tc>
        <w:tc>
          <w:tcPr>
            <w:tcW w:w="1008" w:type="dxa"/>
            <w:noWrap/>
            <w:hideMark/>
          </w:tcPr>
          <w:p w14:paraId="6AB385D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0423A27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563395F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942A4AB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1CB41AED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4479B1A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12:30 PM</w:t>
            </w:r>
          </w:p>
        </w:tc>
        <w:tc>
          <w:tcPr>
            <w:tcW w:w="1008" w:type="dxa"/>
            <w:noWrap/>
            <w:hideMark/>
          </w:tcPr>
          <w:p w14:paraId="0BA1B01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54EDE47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2D80ACC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0A9CC091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3A941FFE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5F9C184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3:00 PM</w:t>
            </w:r>
          </w:p>
        </w:tc>
        <w:tc>
          <w:tcPr>
            <w:tcW w:w="1008" w:type="dxa"/>
            <w:noWrap/>
            <w:hideMark/>
          </w:tcPr>
          <w:p w14:paraId="025C672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2DEE640A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11A797BC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C7204CC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7D2ED52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08B4519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3:30 PM</w:t>
            </w:r>
          </w:p>
        </w:tc>
        <w:tc>
          <w:tcPr>
            <w:tcW w:w="1008" w:type="dxa"/>
            <w:noWrap/>
            <w:hideMark/>
          </w:tcPr>
          <w:p w14:paraId="08AA399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056F15E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04908938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6574BAD8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05.04.17</w:t>
            </w:r>
          </w:p>
        </w:tc>
        <w:tc>
          <w:tcPr>
            <w:tcW w:w="1296" w:type="dxa"/>
            <w:noWrap/>
            <w:hideMark/>
          </w:tcPr>
          <w:p w14:paraId="4A30EF79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Thursday</w:t>
            </w:r>
          </w:p>
        </w:tc>
        <w:tc>
          <w:tcPr>
            <w:tcW w:w="1728" w:type="dxa"/>
            <w:noWrap/>
            <w:hideMark/>
          </w:tcPr>
          <w:p w14:paraId="525FCA3A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4:30 PM</w:t>
            </w:r>
          </w:p>
        </w:tc>
        <w:tc>
          <w:tcPr>
            <w:tcW w:w="1008" w:type="dxa"/>
            <w:noWrap/>
            <w:hideMark/>
          </w:tcPr>
          <w:p w14:paraId="3FDDE1AC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3E274BB7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2613B549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37ECE5BD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1636469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3B3E30B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8:10 AM</w:t>
            </w:r>
          </w:p>
        </w:tc>
        <w:tc>
          <w:tcPr>
            <w:tcW w:w="1008" w:type="dxa"/>
            <w:noWrap/>
            <w:hideMark/>
          </w:tcPr>
          <w:p w14:paraId="5BE0E3D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5D91310D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18DF741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D1E8B22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77CC7A7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7A83A66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8:40 AM</w:t>
            </w:r>
          </w:p>
        </w:tc>
        <w:tc>
          <w:tcPr>
            <w:tcW w:w="1008" w:type="dxa"/>
            <w:noWrap/>
            <w:hideMark/>
          </w:tcPr>
          <w:p w14:paraId="2794E3F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AM</w:t>
            </w:r>
          </w:p>
        </w:tc>
        <w:tc>
          <w:tcPr>
            <w:tcW w:w="1538" w:type="dxa"/>
            <w:noWrap/>
            <w:hideMark/>
          </w:tcPr>
          <w:p w14:paraId="15F95285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3AFD037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F762E10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03D1F821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2928B51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12:30 PM</w:t>
            </w:r>
          </w:p>
        </w:tc>
        <w:tc>
          <w:tcPr>
            <w:tcW w:w="1008" w:type="dxa"/>
            <w:noWrap/>
            <w:hideMark/>
          </w:tcPr>
          <w:p w14:paraId="19B75E6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2AACD68E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03B50A8A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AD3A486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345B7AA7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347D279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1:00 PM</w:t>
            </w:r>
          </w:p>
        </w:tc>
        <w:tc>
          <w:tcPr>
            <w:tcW w:w="1008" w:type="dxa"/>
            <w:noWrap/>
            <w:hideMark/>
          </w:tcPr>
          <w:p w14:paraId="4063C9C8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4F40CAE8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1F3EFAA3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536204F5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7265070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28CB0064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2:30 PM</w:t>
            </w:r>
          </w:p>
        </w:tc>
        <w:tc>
          <w:tcPr>
            <w:tcW w:w="1008" w:type="dxa"/>
            <w:noWrap/>
            <w:hideMark/>
          </w:tcPr>
          <w:p w14:paraId="0EDAD16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7B9F0991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457F8D50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E21F58A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07D57D10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242B7EB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3:30 PM</w:t>
            </w:r>
          </w:p>
        </w:tc>
        <w:tc>
          <w:tcPr>
            <w:tcW w:w="1008" w:type="dxa"/>
            <w:noWrap/>
            <w:hideMark/>
          </w:tcPr>
          <w:p w14:paraId="33A828C3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5530A039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  <w:tr w:rsidR="00AB39D8" w:rsidRPr="00AB39D8" w14:paraId="3E308BFD" w14:textId="77777777" w:rsidTr="00AB39D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  <w:noWrap/>
            <w:hideMark/>
          </w:tcPr>
          <w:p w14:paraId="495D1166" w14:textId="77777777" w:rsidR="00AB39D8" w:rsidRPr="00AB39D8" w:rsidRDefault="00AB39D8" w:rsidP="00AB39D8">
            <w:pPr>
              <w:spacing w:before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05.05.17</w:t>
            </w:r>
          </w:p>
        </w:tc>
        <w:tc>
          <w:tcPr>
            <w:tcW w:w="1296" w:type="dxa"/>
            <w:noWrap/>
            <w:hideMark/>
          </w:tcPr>
          <w:p w14:paraId="12716002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Friday</w:t>
            </w:r>
          </w:p>
        </w:tc>
        <w:tc>
          <w:tcPr>
            <w:tcW w:w="1728" w:type="dxa"/>
            <w:noWrap/>
            <w:hideMark/>
          </w:tcPr>
          <w:p w14:paraId="227CDA0F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4:30 PM</w:t>
            </w:r>
          </w:p>
        </w:tc>
        <w:tc>
          <w:tcPr>
            <w:tcW w:w="1008" w:type="dxa"/>
            <w:noWrap/>
            <w:hideMark/>
          </w:tcPr>
          <w:p w14:paraId="2AC6472B" w14:textId="77777777" w:rsidR="00AB39D8" w:rsidRPr="00AB39D8" w:rsidRDefault="00AB39D8" w:rsidP="00AB39D8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PM</w:t>
            </w:r>
          </w:p>
        </w:tc>
        <w:tc>
          <w:tcPr>
            <w:tcW w:w="1538" w:type="dxa"/>
            <w:noWrap/>
            <w:hideMark/>
          </w:tcPr>
          <w:p w14:paraId="13A50EAC" w14:textId="77777777" w:rsidR="00AB39D8" w:rsidRPr="00AB39D8" w:rsidRDefault="00AB39D8" w:rsidP="00AB39D8">
            <w:pPr>
              <w:spacing w:befor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AB39D8">
              <w:rPr>
                <w:rFonts w:ascii="Times New Roman" w:hAnsi="Times New Roman"/>
              </w:rPr>
              <w:t>0</w:t>
            </w:r>
          </w:p>
        </w:tc>
      </w:tr>
    </w:tbl>
    <w:p w14:paraId="3968C62B" w14:textId="77777777" w:rsidR="002B3C0C" w:rsidRDefault="002B3C0C" w:rsidP="00BB65E6">
      <w:pPr>
        <w:spacing w:before="0"/>
        <w:rPr>
          <w:rFonts w:ascii="Times New Roman" w:hAnsi="Times New Roman"/>
        </w:rPr>
      </w:pPr>
    </w:p>
    <w:p w14:paraId="52F3D42B" w14:textId="6F1F4C29" w:rsidR="001415C4" w:rsidRDefault="001415C4" w:rsidP="00BB65E6">
      <w:pPr>
        <w:spacing w:before="0"/>
        <w:rPr>
          <w:rFonts w:ascii="Times New Roman" w:hAnsi="Times New Roman"/>
        </w:rPr>
      </w:pPr>
    </w:p>
    <w:p w14:paraId="1EB9B93B" w14:textId="5603DB7B" w:rsidR="001415C4" w:rsidRDefault="001415C4" w:rsidP="00BB65E6">
      <w:pPr>
        <w:spacing w:before="0"/>
        <w:rPr>
          <w:rFonts w:ascii="Times New Roman" w:hAnsi="Times New Roman"/>
        </w:rPr>
      </w:pPr>
    </w:p>
    <w:p w14:paraId="6D07EFB9" w14:textId="64847794" w:rsidR="001415C4" w:rsidRDefault="001415C4" w:rsidP="00BB65E6">
      <w:pPr>
        <w:spacing w:before="0"/>
        <w:rPr>
          <w:rFonts w:ascii="Times New Roman" w:hAnsi="Times New Roman"/>
        </w:rPr>
      </w:pPr>
    </w:p>
    <w:p w14:paraId="48EC4DD8" w14:textId="2C733295" w:rsidR="001415C4" w:rsidRDefault="001415C4" w:rsidP="00BB65E6">
      <w:pPr>
        <w:spacing w:before="0"/>
        <w:rPr>
          <w:rFonts w:ascii="Times New Roman" w:hAnsi="Times New Roman"/>
        </w:rPr>
      </w:pPr>
    </w:p>
    <w:p w14:paraId="5A68532C" w14:textId="6F4B9F0A" w:rsidR="001415C4" w:rsidRDefault="001415C4" w:rsidP="00BB65E6">
      <w:pPr>
        <w:spacing w:before="0"/>
        <w:rPr>
          <w:rFonts w:ascii="Times New Roman" w:hAnsi="Times New Roman"/>
        </w:rPr>
      </w:pPr>
    </w:p>
    <w:p w14:paraId="43213D97" w14:textId="6D44A68A" w:rsidR="001415C4" w:rsidRDefault="001415C4" w:rsidP="00BB65E6">
      <w:pPr>
        <w:spacing w:before="0"/>
        <w:rPr>
          <w:rFonts w:ascii="Times New Roman" w:hAnsi="Times New Roman"/>
        </w:rPr>
      </w:pPr>
    </w:p>
    <w:p w14:paraId="7DB5F06B" w14:textId="47D5357A" w:rsidR="001415C4" w:rsidRDefault="001415C4">
      <w:pPr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97165DB" w14:textId="77777777" w:rsidR="001415C4" w:rsidRDefault="001415C4" w:rsidP="00BB65E6">
      <w:pPr>
        <w:spacing w:before="0"/>
        <w:rPr>
          <w:rFonts w:ascii="Times New Roman" w:hAnsi="Times New Roman"/>
        </w:rPr>
      </w:pPr>
    </w:p>
    <w:sectPr w:rsidR="001415C4" w:rsidSect="00CC1348">
      <w:footerReference w:type="even" r:id="rId10"/>
      <w:footerReference w:type="default" r:id="rId11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D426D" w14:textId="77777777" w:rsidR="00E7734C" w:rsidRDefault="00E7734C" w:rsidP="00550BDF">
      <w:pPr>
        <w:spacing w:before="0"/>
      </w:pPr>
      <w:r>
        <w:separator/>
      </w:r>
    </w:p>
  </w:endnote>
  <w:endnote w:type="continuationSeparator" w:id="0">
    <w:p w14:paraId="6581E1B4" w14:textId="77777777" w:rsidR="00E7734C" w:rsidRDefault="00E7734C" w:rsidP="00550B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754"/>
      <w:gridCol w:w="4571"/>
      <w:gridCol w:w="2755"/>
    </w:tblGrid>
    <w:tr w:rsidR="00E7734C" w14:paraId="383B3698" w14:textId="77777777" w:rsidTr="00550BD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537B578" w14:textId="77777777" w:rsidR="00E7734C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539A054" w14:textId="06C82888" w:rsidR="00E7734C" w:rsidRDefault="00E7734C" w:rsidP="00550BD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r w:rsidRPr="006B2D01">
            <w:rPr>
              <w:rFonts w:ascii="Times New Roman" w:hAnsi="Times New Roman" w:cs="Times New Roman"/>
              <w:i/>
              <w:sz w:val="20"/>
              <w:szCs w:val="20"/>
            </w:rPr>
            <w:t xml:space="preserve"> Prepared by the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CCC</w:t>
          </w:r>
          <w:r w:rsidRPr="006B2D01">
            <w:rPr>
              <w:rFonts w:ascii="Times New Roman" w:hAnsi="Times New Roman" w:cs="Times New Roman"/>
              <w:i/>
              <w:sz w:val="20"/>
              <w:szCs w:val="20"/>
            </w:rPr>
            <w:t xml:space="preserve"> Of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fice of Institutional Research</w:t>
          </w:r>
          <w:r>
            <w:rPr>
              <w:rFonts w:ascii="Cambria" w:hAnsi="Cambria"/>
              <w:color w:val="365F91" w:themeColor="accent1" w:themeShade="BF"/>
            </w:rPr>
            <w:t xml:space="preserve"> 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EC860EE" w14:textId="77777777" w:rsidR="00E7734C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7734C" w14:paraId="0B0AFD7A" w14:textId="77777777" w:rsidTr="00550BD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2AA3E88" w14:textId="77777777" w:rsidR="00E7734C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82DD506" w14:textId="77777777" w:rsidR="00E7734C" w:rsidRDefault="00E7734C" w:rsidP="00550BDF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1523D6B" w14:textId="77777777" w:rsidR="00E7734C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FAAEF5C" w14:textId="77777777" w:rsidR="00E7734C" w:rsidRDefault="00E77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779"/>
      <w:gridCol w:w="4521"/>
      <w:gridCol w:w="2780"/>
    </w:tblGrid>
    <w:tr w:rsidR="00E7734C" w14:paraId="7D954F8A" w14:textId="77777777" w:rsidTr="00550BDF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AE91FA0" w14:textId="77777777" w:rsidR="00E7734C" w:rsidRPr="006B2D01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C6F402E" w14:textId="7CE934BF" w:rsidR="00E7734C" w:rsidRPr="006B2D01" w:rsidRDefault="00E7734C" w:rsidP="00174443">
          <w:pPr>
            <w:pStyle w:val="NoSpacing"/>
            <w:spacing w:line="276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6B2D01">
            <w:rPr>
              <w:rFonts w:ascii="Times New Roman" w:hAnsi="Times New Roman" w:cs="Times New Roman"/>
              <w:i/>
              <w:sz w:val="20"/>
              <w:szCs w:val="20"/>
            </w:rPr>
            <w:t xml:space="preserve">Prepared by the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CCC</w:t>
          </w:r>
          <w:r w:rsidRPr="006B2D01">
            <w:rPr>
              <w:rFonts w:ascii="Times New Roman" w:hAnsi="Times New Roman" w:cs="Times New Roman"/>
              <w:i/>
              <w:sz w:val="20"/>
              <w:szCs w:val="20"/>
            </w:rPr>
            <w:t xml:space="preserve"> Of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fice of Institutional Research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2FDCC5A" w14:textId="77777777" w:rsidR="00E7734C" w:rsidRPr="006B2D01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7734C" w14:paraId="0CE9781E" w14:textId="77777777" w:rsidTr="00550BDF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4195FD6" w14:textId="77777777" w:rsidR="00E7734C" w:rsidRPr="006B2D01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0" w:type="auto"/>
          <w:vMerge/>
          <w:vAlign w:val="center"/>
          <w:hideMark/>
        </w:tcPr>
        <w:p w14:paraId="3C7E7493" w14:textId="77777777" w:rsidR="00E7734C" w:rsidRPr="006B2D01" w:rsidRDefault="00E7734C" w:rsidP="00550BDF">
          <w:pPr>
            <w:rPr>
              <w:rFonts w:asciiTheme="majorHAnsi" w:hAnsiTheme="majorHAnsi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A4B1174" w14:textId="77777777" w:rsidR="00E7734C" w:rsidRPr="006B2D01" w:rsidRDefault="00E7734C" w:rsidP="00550BDF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3B1DCBB" w14:textId="77777777" w:rsidR="00E7734C" w:rsidRDefault="00E77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3FB5" w14:textId="77777777" w:rsidR="00E7734C" w:rsidRDefault="00E7734C" w:rsidP="00550BDF">
      <w:pPr>
        <w:spacing w:before="0"/>
      </w:pPr>
      <w:r>
        <w:separator/>
      </w:r>
    </w:p>
  </w:footnote>
  <w:footnote w:type="continuationSeparator" w:id="0">
    <w:p w14:paraId="6D8C075D" w14:textId="77777777" w:rsidR="00E7734C" w:rsidRDefault="00E7734C" w:rsidP="00550BDF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BC1"/>
    <w:multiLevelType w:val="hybridMultilevel"/>
    <w:tmpl w:val="E4D8B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2051B"/>
    <w:multiLevelType w:val="hybridMultilevel"/>
    <w:tmpl w:val="0AB62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C17E2"/>
    <w:multiLevelType w:val="hybridMultilevel"/>
    <w:tmpl w:val="FD24D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2D0585"/>
    <w:multiLevelType w:val="hybridMultilevel"/>
    <w:tmpl w:val="F0E88BE0"/>
    <w:lvl w:ilvl="0" w:tplc="4FE0D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40FB"/>
    <w:multiLevelType w:val="hybridMultilevel"/>
    <w:tmpl w:val="3A622EC8"/>
    <w:lvl w:ilvl="0" w:tplc="09BE3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2C9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A04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AD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AB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8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20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E2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07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9B31AD"/>
    <w:multiLevelType w:val="hybridMultilevel"/>
    <w:tmpl w:val="904AD64A"/>
    <w:lvl w:ilvl="0" w:tplc="4FE0DB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proofState w:spelling="clean" w:grammar="clean"/>
  <w:documentProtection w:edit="readOnly" w:enforcement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87"/>
    <w:rsid w:val="00010871"/>
    <w:rsid w:val="00012E0C"/>
    <w:rsid w:val="000E5847"/>
    <w:rsid w:val="00114348"/>
    <w:rsid w:val="0013229E"/>
    <w:rsid w:val="001415C4"/>
    <w:rsid w:val="00141A05"/>
    <w:rsid w:val="00143621"/>
    <w:rsid w:val="00174443"/>
    <w:rsid w:val="0018116A"/>
    <w:rsid w:val="00193ECF"/>
    <w:rsid w:val="001C79F0"/>
    <w:rsid w:val="001E3976"/>
    <w:rsid w:val="001F0A34"/>
    <w:rsid w:val="001F2C16"/>
    <w:rsid w:val="00201A9A"/>
    <w:rsid w:val="00220936"/>
    <w:rsid w:val="00242F37"/>
    <w:rsid w:val="00254052"/>
    <w:rsid w:val="0027302D"/>
    <w:rsid w:val="00283F0A"/>
    <w:rsid w:val="0029198A"/>
    <w:rsid w:val="002B288C"/>
    <w:rsid w:val="002B3C0C"/>
    <w:rsid w:val="002B4CF0"/>
    <w:rsid w:val="002D6ACF"/>
    <w:rsid w:val="002E3562"/>
    <w:rsid w:val="002F76B8"/>
    <w:rsid w:val="003217B4"/>
    <w:rsid w:val="00334DDE"/>
    <w:rsid w:val="00385C90"/>
    <w:rsid w:val="003A4E42"/>
    <w:rsid w:val="003B1F33"/>
    <w:rsid w:val="00416A78"/>
    <w:rsid w:val="004648F3"/>
    <w:rsid w:val="004F3CCC"/>
    <w:rsid w:val="00531927"/>
    <w:rsid w:val="0053299B"/>
    <w:rsid w:val="00550BDF"/>
    <w:rsid w:val="00564C5C"/>
    <w:rsid w:val="00596291"/>
    <w:rsid w:val="005B288E"/>
    <w:rsid w:val="005D618B"/>
    <w:rsid w:val="005F6932"/>
    <w:rsid w:val="00600025"/>
    <w:rsid w:val="00607707"/>
    <w:rsid w:val="00640232"/>
    <w:rsid w:val="0064461A"/>
    <w:rsid w:val="006B2D01"/>
    <w:rsid w:val="006C0402"/>
    <w:rsid w:val="00711ABB"/>
    <w:rsid w:val="00725AAE"/>
    <w:rsid w:val="00734B44"/>
    <w:rsid w:val="00770BDA"/>
    <w:rsid w:val="0078102B"/>
    <w:rsid w:val="0078278F"/>
    <w:rsid w:val="007A4BEB"/>
    <w:rsid w:val="007B289F"/>
    <w:rsid w:val="007B5439"/>
    <w:rsid w:val="007B5449"/>
    <w:rsid w:val="007E2235"/>
    <w:rsid w:val="0080579D"/>
    <w:rsid w:val="00833C5E"/>
    <w:rsid w:val="0083663A"/>
    <w:rsid w:val="00856B93"/>
    <w:rsid w:val="008849A0"/>
    <w:rsid w:val="008856DF"/>
    <w:rsid w:val="008E1808"/>
    <w:rsid w:val="008E7A87"/>
    <w:rsid w:val="008F134B"/>
    <w:rsid w:val="00904854"/>
    <w:rsid w:val="0099130F"/>
    <w:rsid w:val="009A5D64"/>
    <w:rsid w:val="009D14C1"/>
    <w:rsid w:val="00A60439"/>
    <w:rsid w:val="00A620AE"/>
    <w:rsid w:val="00A705EF"/>
    <w:rsid w:val="00A8469C"/>
    <w:rsid w:val="00AB39D8"/>
    <w:rsid w:val="00AE1D14"/>
    <w:rsid w:val="00B60AB2"/>
    <w:rsid w:val="00B70EB4"/>
    <w:rsid w:val="00B93EA2"/>
    <w:rsid w:val="00B9426D"/>
    <w:rsid w:val="00B97F85"/>
    <w:rsid w:val="00BB244B"/>
    <w:rsid w:val="00BB65E6"/>
    <w:rsid w:val="00BD52BC"/>
    <w:rsid w:val="00C0764C"/>
    <w:rsid w:val="00C121E4"/>
    <w:rsid w:val="00C12D9C"/>
    <w:rsid w:val="00CA27AF"/>
    <w:rsid w:val="00CA666A"/>
    <w:rsid w:val="00CB7DDE"/>
    <w:rsid w:val="00CC1348"/>
    <w:rsid w:val="00D0716F"/>
    <w:rsid w:val="00D11FDC"/>
    <w:rsid w:val="00D347F6"/>
    <w:rsid w:val="00D379FF"/>
    <w:rsid w:val="00D53E7D"/>
    <w:rsid w:val="00D93D91"/>
    <w:rsid w:val="00DA6650"/>
    <w:rsid w:val="00E04875"/>
    <w:rsid w:val="00E77280"/>
    <w:rsid w:val="00E7734C"/>
    <w:rsid w:val="00E84936"/>
    <w:rsid w:val="00EA602C"/>
    <w:rsid w:val="00EC6A49"/>
    <w:rsid w:val="00EE0924"/>
    <w:rsid w:val="00EE3304"/>
    <w:rsid w:val="00EE3CA1"/>
    <w:rsid w:val="00EE5DED"/>
    <w:rsid w:val="00F11619"/>
    <w:rsid w:val="00F4453C"/>
    <w:rsid w:val="00F7676F"/>
    <w:rsid w:val="00FA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0A0BBE"/>
  <w14:defaultImageDpi w14:val="300"/>
  <w15:docId w15:val="{D492A2CF-866E-419E-9F18-549905AF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A87"/>
    <w:pPr>
      <w:spacing w:before="120"/>
    </w:pPr>
    <w:rPr>
      <w:rFonts w:ascii="Garamond" w:eastAsia="Times New Roman" w:hAnsi="Garamond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A87"/>
    <w:pPr>
      <w:spacing w:befor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A87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550BD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550BDF"/>
    <w:rPr>
      <w:rFonts w:ascii="Garamond" w:eastAsia="Times New Roman" w:hAnsi="Garamond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50BD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0BDF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50BDF"/>
    <w:rPr>
      <w:rFonts w:ascii="Garamond" w:eastAsia="Times New Roman" w:hAnsi="Garamond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0BDF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50BDF"/>
    <w:rPr>
      <w:rFonts w:ascii="Garamond" w:eastAsia="Times New Roman" w:hAnsi="Garamond"/>
      <w:sz w:val="24"/>
      <w:szCs w:val="24"/>
      <w:lang w:eastAsia="en-US"/>
    </w:rPr>
  </w:style>
  <w:style w:type="table" w:styleId="LightShading-Accent1">
    <w:name w:val="Light Shading Accent 1"/>
    <w:basedOn w:val="TableNormal"/>
    <w:uiPriority w:val="60"/>
    <w:rsid w:val="00550BDF"/>
    <w:rPr>
      <w:rFonts w:asciiTheme="minorHAnsi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550BDF"/>
    <w:rPr>
      <w:rFonts w:ascii="PMingLiU" w:hAnsi="PMingLiU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rsid w:val="00550BDF"/>
    <w:rPr>
      <w:rFonts w:ascii="PMingLiU" w:hAnsi="PMingLiU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9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97F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1">
    <w:name w:val="Light Grid Accent 1"/>
    <w:basedOn w:val="TableNormal"/>
    <w:uiPriority w:val="62"/>
    <w:rsid w:val="00EE33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416A7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1415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1415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1Light-Accent1">
    <w:name w:val="Grid Table 1 Light Accent 1"/>
    <w:basedOn w:val="TableNormal"/>
    <w:uiPriority w:val="46"/>
    <w:rsid w:val="00564C5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47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8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[Rider Times.xlsx]Sheet2!PivotTable15</c:name>
    <c:fmtId val="7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Students_riding by day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Sheet2!$B$3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Sheet2!$A$4:$A$8</c:f>
              <c:strCache>
                <c:ptCount val="5"/>
                <c:pt idx="0">
                  <c:v>Monday</c:v>
                </c:pt>
                <c:pt idx="1">
                  <c:v>Tuesday</c:v>
                </c:pt>
                <c:pt idx="2">
                  <c:v>Wednesday</c:v>
                </c:pt>
                <c:pt idx="3">
                  <c:v>Thursday</c:v>
                </c:pt>
                <c:pt idx="4">
                  <c:v>Friday</c:v>
                </c:pt>
              </c:strCache>
            </c:strRef>
          </c:cat>
          <c:val>
            <c:numRef>
              <c:f>Sheet2!$B$4:$B$8</c:f>
              <c:numCache>
                <c:formatCode>General</c:formatCode>
                <c:ptCount val="5"/>
                <c:pt idx="0">
                  <c:v>28</c:v>
                </c:pt>
                <c:pt idx="1">
                  <c:v>24</c:v>
                </c:pt>
                <c:pt idx="2">
                  <c:v>32</c:v>
                </c:pt>
                <c:pt idx="3">
                  <c:v>27</c:v>
                </c:pt>
                <c:pt idx="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A9-43C9-A5B8-26FE29A05F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9773312"/>
        <c:axId val="1049774560"/>
      </c:barChart>
      <c:catAx>
        <c:axId val="1049773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9774560"/>
        <c:crosses val="autoZero"/>
        <c:auto val="1"/>
        <c:lblAlgn val="ctr"/>
        <c:lblOffset val="100"/>
        <c:noMultiLvlLbl val="0"/>
      </c:catAx>
      <c:valAx>
        <c:axId val="104977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9773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B11F0-7608-44B6-BDBD-04030D8A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1006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Prepared by the Office of Institutional Research, Assessment and Planning</vt:lpstr>
    </vt:vector>
  </TitlesOfParts>
  <Company>FCC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Prepared by the Office of Institutional Research, Assessment and Planning</dc:title>
  <dc:creator>Janine Nkosi</dc:creator>
  <cp:lastModifiedBy>Michelle Johnson</cp:lastModifiedBy>
  <cp:revision>2</cp:revision>
  <dcterms:created xsi:type="dcterms:W3CDTF">2017-05-09T22:30:00Z</dcterms:created>
  <dcterms:modified xsi:type="dcterms:W3CDTF">2017-05-09T22:30:00Z</dcterms:modified>
</cp:coreProperties>
</file>